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eastAsia="Lucida Sans Unicode" w:cs="Tahoma"/>
        </w:rPr>
      </w:pPr>
      <w:r>
        <w:rPr>
          <w:rFonts w:eastAsia="Lucida Sans Unicode" w:cs="Tahoma"/>
        </w:rPr>
      </w:r>
    </w:p>
    <w:p>
      <w:pPr>
        <w:pStyle w:val="Standard"/>
        <w:rPr/>
      </w:pPr>
      <w:r>
        <w:rPr>
          <w:rFonts w:eastAsia="Times New Roman"/>
        </w:rPr>
        <w:t xml:space="preserve">                           </w:t>
      </w:r>
      <w:r>
        <w:rPr>
          <w:rFonts w:eastAsia="Times New Roman"/>
          <w:b/>
          <w:bCs/>
        </w:rPr>
        <w:t xml:space="preserve">     </w:t>
      </w:r>
      <w:r>
        <w:rPr>
          <w:b/>
          <w:bCs/>
        </w:rPr>
        <w:t>Mateřská škola Trojlístek, Praha 2, Kladská 25</w:t>
      </w:r>
    </w:p>
    <w:p>
      <w:pPr>
        <w:pStyle w:val="Standard"/>
        <w:rPr/>
      </w:pPr>
      <w:r>
        <w:rPr>
          <w:rFonts w:eastAsia="Times New Roman"/>
        </w:rPr>
        <w:t xml:space="preserve">                                       </w:t>
      </w:r>
      <w:r>
        <w:rPr>
          <w:rFonts w:eastAsia="Times New Roman"/>
          <w:b/>
          <w:bCs/>
        </w:rPr>
        <w:t xml:space="preserve"> </w:t>
      </w:r>
      <w:r>
        <w:rPr>
          <w:rFonts w:eastAsia="Times New Roman"/>
          <w:b/>
          <w:bCs/>
          <w:u w:val="single"/>
        </w:rPr>
        <w:t xml:space="preserve">  </w:t>
      </w:r>
      <w:r>
        <w:rPr>
          <w:b/>
          <w:bCs/>
          <w:u w:val="single"/>
        </w:rPr>
        <w:t>Výroční zpráva o činnosti školy</w:t>
      </w:r>
    </w:p>
    <w:p>
      <w:pPr>
        <w:pStyle w:val="Standard"/>
        <w:rPr/>
      </w:pPr>
      <w:r>
        <w:rPr>
          <w:rFonts w:eastAsia="Times New Roman"/>
        </w:rPr>
        <w:t xml:space="preserve">                                           </w:t>
      </w:r>
      <w:r>
        <w:rPr>
          <w:rFonts w:eastAsia="Times New Roman"/>
          <w:color w:val="000000"/>
        </w:rPr>
        <w:t xml:space="preserve">  </w:t>
      </w:r>
      <w:r>
        <w:rPr>
          <w:color w:val="000000"/>
        </w:rPr>
        <w:t>za školní  rok  2022 /2023</w:t>
      </w:r>
    </w:p>
    <w:p>
      <w:pPr>
        <w:pStyle w:val="Standard"/>
        <w:ind w:left="720" w:hanging="0"/>
        <w:jc w:val="both"/>
        <w:rPr>
          <w:rFonts w:eastAsia="Lucida Sans Unicode" w:cs="Tahoma"/>
          <w:b/>
          <w:b/>
          <w:bCs/>
          <w:color w:val="000000"/>
        </w:rPr>
      </w:pPr>
      <w:r>
        <w:rPr>
          <w:rFonts w:eastAsia="Lucida Sans Unicode" w:cs="Tahoma"/>
          <w:b/>
          <w:bCs/>
          <w:color w:val="000000"/>
        </w:rPr>
      </w:r>
    </w:p>
    <w:p>
      <w:pPr>
        <w:pStyle w:val="Standard"/>
        <w:ind w:left="720" w:hanging="0"/>
        <w:jc w:val="both"/>
        <w:rPr>
          <w:rFonts w:eastAsia="Times New Roman" w:cs="Times New Roman"/>
          <w:b/>
          <w:b/>
          <w:bCs/>
          <w:color w:val="000000"/>
        </w:rPr>
      </w:pPr>
      <w:r>
        <w:rPr>
          <w:rFonts w:eastAsia="Times New Roman" w:cs="Times New Roman"/>
          <w:b/>
          <w:bCs/>
          <w:color w:val="000000"/>
        </w:rPr>
        <w:t xml:space="preserve">  </w:t>
      </w:r>
    </w:p>
    <w:p>
      <w:pPr>
        <w:pStyle w:val="Standard"/>
        <w:numPr>
          <w:ilvl w:val="0"/>
          <w:numId w:val="15"/>
        </w:numPr>
        <w:tabs>
          <w:tab w:val="clear" w:pos="708"/>
          <w:tab w:val="left" w:pos="1440" w:leader="none"/>
        </w:tabs>
        <w:jc w:val="both"/>
        <w:rPr/>
      </w:pPr>
      <w:r>
        <w:rPr>
          <w:rFonts w:eastAsia="Lucida Sans Unicode" w:cs="Tahoma"/>
          <w:b/>
          <w:bCs/>
        </w:rPr>
        <w:t>Název školy</w:t>
      </w:r>
      <w:r>
        <w:rPr>
          <w:rFonts w:eastAsia="Lucida Sans Unicode" w:cs="Tahoma"/>
          <w:b/>
          <w:bCs/>
          <w:i/>
          <w:iCs/>
        </w:rPr>
        <w:t xml:space="preserve"> </w:t>
      </w:r>
      <w:r>
        <w:rPr>
          <w:rFonts w:eastAsia="Lucida Sans Unicode" w:cs="Tahoma"/>
        </w:rPr>
        <w:t>: Mateřská škola „Trojlístek„ , Praha 2, Kladská 25</w:t>
      </w:r>
    </w:p>
    <w:p>
      <w:pPr>
        <w:pStyle w:val="Standard"/>
        <w:jc w:val="both"/>
        <w:rPr/>
      </w:pPr>
      <w:r>
        <w:rPr>
          <w:rFonts w:eastAsia="Times New Roman" w:cs="Times New Roman"/>
          <w:b/>
          <w:bCs/>
        </w:rPr>
        <w:t xml:space="preserve">         </w:t>
      </w:r>
      <w:r>
        <w:rPr>
          <w:rFonts w:eastAsia="Times New Roman" w:cs="Times New Roman"/>
        </w:rPr>
        <w:t xml:space="preserve">   </w:t>
      </w:r>
      <w:r>
        <w:rPr>
          <w:rFonts w:eastAsia="Lucida Sans Unicode" w:cs="Tahoma"/>
        </w:rPr>
        <w:t>se sídlem       : Praha 2, Kladská 2187 / 25</w:t>
      </w:r>
    </w:p>
    <w:p>
      <w:pPr>
        <w:pStyle w:val="Standard"/>
        <w:jc w:val="both"/>
        <w:rPr/>
      </w:pPr>
      <w:r>
        <w:rPr>
          <w:rFonts w:eastAsia="Times New Roman" w:cs="Times New Roman"/>
          <w:b/>
          <w:bCs/>
        </w:rPr>
        <w:t xml:space="preserve">          </w:t>
      </w:r>
      <w:r>
        <w:rPr>
          <w:rFonts w:eastAsia="Times New Roman" w:cs="Times New Roman"/>
        </w:rPr>
        <w:t xml:space="preserve"> </w:t>
      </w:r>
    </w:p>
    <w:p>
      <w:pPr>
        <w:pStyle w:val="Standard"/>
        <w:tabs>
          <w:tab w:val="clear" w:pos="708"/>
          <w:tab w:val="left" w:pos="360" w:leader="none"/>
        </w:tabs>
        <w:jc w:val="both"/>
        <w:rPr/>
      </w:pPr>
      <w:r>
        <w:rPr>
          <w:rFonts w:eastAsia="Times New Roman" w:cs="Times New Roman"/>
          <w:b/>
          <w:bCs/>
        </w:rPr>
        <w:t xml:space="preserve">         </w:t>
      </w:r>
      <w:r>
        <w:rPr>
          <w:rFonts w:eastAsia="Lucida Sans Unicode" w:cs="Tahoma"/>
          <w:b/>
          <w:bCs/>
        </w:rPr>
        <w:t>Právní forma</w:t>
      </w:r>
      <w:r>
        <w:rPr>
          <w:rFonts w:eastAsia="Lucida Sans Unicode" w:cs="Tahoma"/>
          <w:i/>
          <w:iCs/>
        </w:rPr>
        <w:t xml:space="preserve"> </w:t>
      </w:r>
      <w:r>
        <w:rPr>
          <w:rFonts w:eastAsia="Lucida Sans Unicode" w:cs="Tahoma"/>
        </w:rPr>
        <w:t>: příspěvková organizace</w:t>
      </w:r>
    </w:p>
    <w:p>
      <w:pPr>
        <w:pStyle w:val="Standard"/>
        <w:numPr>
          <w:ilvl w:val="0"/>
          <w:numId w:val="6"/>
        </w:numPr>
        <w:tabs>
          <w:tab w:val="clear" w:pos="708"/>
          <w:tab w:val="left" w:pos="720" w:leader="none"/>
        </w:tabs>
        <w:jc w:val="both"/>
        <w:rPr/>
      </w:pPr>
      <w:r>
        <w:rPr>
          <w:rFonts w:eastAsia="Times New Roman" w:cs="Times New Roman"/>
        </w:rPr>
        <w:t xml:space="preserve">      </w:t>
      </w:r>
      <w:r>
        <w:rPr>
          <w:rFonts w:eastAsia="Lucida Sans Unicode" w:cs="Tahoma"/>
        </w:rPr>
        <w:t>IČ : 70890935   DIČ : CZ 70890935</w:t>
      </w:r>
    </w:p>
    <w:p>
      <w:pPr>
        <w:pStyle w:val="Standard"/>
        <w:numPr>
          <w:ilvl w:val="0"/>
          <w:numId w:val="16"/>
        </w:numPr>
        <w:tabs>
          <w:tab w:val="clear" w:pos="708"/>
          <w:tab w:val="left" w:pos="720" w:leader="none"/>
        </w:tabs>
        <w:jc w:val="both"/>
        <w:rPr/>
      </w:pPr>
      <w:r>
        <w:rPr>
          <w:rFonts w:eastAsia="Times New Roman" w:cs="Times New Roman"/>
        </w:rPr>
        <w:t xml:space="preserve">      </w:t>
      </w:r>
      <w:r>
        <w:rPr>
          <w:rFonts w:eastAsia="Lucida Sans Unicode" w:cs="Tahoma"/>
        </w:rPr>
        <w:t xml:space="preserve">e – mail : </w:t>
      </w:r>
      <w:hyperlink r:id="rId3">
        <w:r>
          <w:rPr>
            <w:rStyle w:val="Internetovodkaz"/>
            <w:rFonts w:eastAsia="Lucida Sans Unicode" w:cs="Times New Roman"/>
          </w:rPr>
          <w:t>ms_kladska@seznam.cz</w:t>
        </w:r>
      </w:hyperlink>
    </w:p>
    <w:p>
      <w:pPr>
        <w:pStyle w:val="Standard"/>
        <w:numPr>
          <w:ilvl w:val="0"/>
          <w:numId w:val="17"/>
        </w:numPr>
        <w:tabs>
          <w:tab w:val="clear" w:pos="708"/>
          <w:tab w:val="left" w:pos="720" w:leader="none"/>
        </w:tabs>
        <w:jc w:val="both"/>
        <w:rPr/>
      </w:pPr>
      <w:r>
        <w:rPr>
          <w:rStyle w:val="Internetlink"/>
          <w:rFonts w:eastAsia="Lucida Sans Unicode" w:cs="Times New Roman"/>
          <w:u w:val="none"/>
        </w:rPr>
        <w:t xml:space="preserve">     </w:t>
      </w:r>
      <w:r>
        <w:rPr>
          <w:rStyle w:val="Internetlink"/>
          <w:rFonts w:eastAsia="Lucida Sans Unicode" w:cs="Times New Roman"/>
          <w:color w:val="000000"/>
          <w:u w:val="none"/>
        </w:rPr>
        <w:t xml:space="preserve"> </w:t>
      </w:r>
      <w:r>
        <w:rPr>
          <w:rStyle w:val="Internetlink"/>
          <w:rFonts w:eastAsia="Lucida Sans Unicode" w:cs="Times New Roman"/>
          <w:color w:val="000000"/>
          <w:u w:val="none"/>
        </w:rPr>
        <w:t>datová schránka: i25k2jq</w:t>
      </w:r>
    </w:p>
    <w:p>
      <w:pPr>
        <w:pStyle w:val="Standard"/>
        <w:numPr>
          <w:ilvl w:val="0"/>
          <w:numId w:val="18"/>
        </w:numPr>
        <w:tabs>
          <w:tab w:val="clear" w:pos="708"/>
          <w:tab w:val="left" w:pos="720" w:leader="none"/>
        </w:tabs>
        <w:jc w:val="both"/>
        <w:rPr/>
      </w:pPr>
      <w:r>
        <w:rPr>
          <w:rFonts w:eastAsia="Times New Roman" w:cs="Times New Roman"/>
        </w:rPr>
        <w:t xml:space="preserve">      </w:t>
      </w:r>
      <w:r>
        <w:rPr>
          <w:rFonts w:eastAsia="Lucida Sans Unicode" w:cs="Tahoma"/>
        </w:rPr>
        <w:t>telefon  : 224 254  817</w:t>
      </w:r>
    </w:p>
    <w:p>
      <w:pPr>
        <w:pStyle w:val="Standard"/>
        <w:numPr>
          <w:ilvl w:val="0"/>
          <w:numId w:val="19"/>
        </w:numPr>
        <w:tabs>
          <w:tab w:val="clear" w:pos="708"/>
          <w:tab w:val="left" w:pos="720" w:leader="none"/>
        </w:tabs>
        <w:jc w:val="both"/>
        <w:rPr/>
      </w:pPr>
      <w:r>
        <w:rPr>
          <w:rFonts w:eastAsia="Times New Roman" w:cs="Times New Roman"/>
        </w:rPr>
        <w:t xml:space="preserve">      </w:t>
      </w:r>
      <w:r>
        <w:rPr>
          <w:rFonts w:eastAsia="Lucida Sans Unicode" w:cs="Tahoma"/>
        </w:rPr>
        <w:t xml:space="preserve">web:   www.trojlistekms.cz  </w:t>
      </w:r>
    </w:p>
    <w:p>
      <w:pPr>
        <w:pStyle w:val="Standard"/>
        <w:numPr>
          <w:ilvl w:val="0"/>
          <w:numId w:val="20"/>
        </w:numPr>
        <w:tabs>
          <w:tab w:val="clear" w:pos="708"/>
          <w:tab w:val="left" w:pos="720" w:leader="none"/>
        </w:tabs>
        <w:jc w:val="both"/>
        <w:rPr/>
      </w:pPr>
      <w:r>
        <w:rPr>
          <w:rFonts w:eastAsia="Times New Roman" w:cs="Times New Roman"/>
        </w:rPr>
        <w:t xml:space="preserve">      </w:t>
      </w:r>
      <w:r>
        <w:rPr>
          <w:rFonts w:eastAsia="Lucida Sans Unicode" w:cs="Tahoma"/>
        </w:rPr>
        <w:t>vedení školy : řed. Bc. Jitka Zídková</w:t>
      </w:r>
    </w:p>
    <w:p>
      <w:pPr>
        <w:pStyle w:val="Standard"/>
        <w:numPr>
          <w:ilvl w:val="0"/>
          <w:numId w:val="21"/>
        </w:numPr>
        <w:tabs>
          <w:tab w:val="clear" w:pos="708"/>
          <w:tab w:val="left" w:pos="720" w:leader="none"/>
        </w:tabs>
        <w:jc w:val="both"/>
        <w:rPr/>
      </w:pPr>
      <w:r>
        <w:rPr>
          <w:rFonts w:eastAsia="Times New Roman" w:cs="Times New Roman"/>
        </w:rPr>
        <w:t xml:space="preserve">      </w:t>
      </w:r>
      <w:r>
        <w:rPr>
          <w:rFonts w:eastAsia="Lucida Sans Unicode" w:cs="Tahoma"/>
        </w:rPr>
        <w:t>odloučená pracoviště : MŠ Trojlístek Šumavská 32, MŠ Trojlístek Sázavská 5, Praha 2</w:t>
      </w:r>
    </w:p>
    <w:p>
      <w:pPr>
        <w:pStyle w:val="Standard"/>
        <w:numPr>
          <w:ilvl w:val="0"/>
          <w:numId w:val="22"/>
        </w:numPr>
        <w:tabs>
          <w:tab w:val="clear" w:pos="708"/>
          <w:tab w:val="left" w:pos="720" w:leader="none"/>
        </w:tabs>
        <w:jc w:val="both"/>
        <w:rPr/>
      </w:pPr>
      <w:r>
        <w:rPr>
          <w:rFonts w:eastAsia="Times New Roman" w:cs="Times New Roman"/>
        </w:rPr>
        <w:t xml:space="preserve">       </w:t>
      </w:r>
      <w:r>
        <w:rPr>
          <w:rFonts w:eastAsia="Lucida Sans Unicode" w:cs="Tahoma"/>
        </w:rPr>
        <w:t>kapacita 132 dětí ( 2 x 48 – Sázavská a Kladská, 36 - Šumavská )</w:t>
      </w:r>
    </w:p>
    <w:p>
      <w:pPr>
        <w:pStyle w:val="Standard"/>
        <w:ind w:left="720" w:hanging="0"/>
        <w:jc w:val="both"/>
        <w:rPr>
          <w:rFonts w:eastAsia="Lucida Sans Unicode" w:cs="Tahoma"/>
          <w:i/>
          <w:i/>
          <w:iCs/>
        </w:rPr>
      </w:pPr>
      <w:r>
        <w:rPr>
          <w:rFonts w:eastAsia="Lucida Sans Unicode" w:cs="Tahoma"/>
          <w:i/>
          <w:iCs/>
        </w:rPr>
      </w:r>
    </w:p>
    <w:p>
      <w:pPr>
        <w:pStyle w:val="Standard"/>
        <w:ind w:left="720" w:hanging="0"/>
        <w:jc w:val="both"/>
        <w:rPr>
          <w:rFonts w:eastAsia="Lucida Sans Unicode" w:cs="Tahoma"/>
          <w:i/>
          <w:i/>
          <w:iCs/>
        </w:rPr>
      </w:pPr>
      <w:r>
        <w:rPr>
          <w:rFonts w:eastAsia="Lucida Sans Unicode" w:cs="Tahoma"/>
          <w:i/>
          <w:iCs/>
        </w:rPr>
      </w:r>
    </w:p>
    <w:p>
      <w:pPr>
        <w:pStyle w:val="Standard"/>
        <w:numPr>
          <w:ilvl w:val="0"/>
          <w:numId w:val="23"/>
        </w:numPr>
        <w:tabs>
          <w:tab w:val="clear" w:pos="708"/>
          <w:tab w:val="left" w:pos="1440" w:leader="none"/>
        </w:tabs>
        <w:jc w:val="both"/>
        <w:rPr/>
      </w:pPr>
      <w:r>
        <w:rPr>
          <w:rFonts w:eastAsia="Lucida Sans Unicode" w:cs="Tahoma"/>
          <w:b/>
          <w:bCs/>
        </w:rPr>
        <w:t>Správní obvod</w:t>
      </w:r>
      <w:r>
        <w:rPr>
          <w:rFonts w:eastAsia="Lucida Sans Unicode" w:cs="Tahoma"/>
          <w:i/>
          <w:iCs/>
        </w:rPr>
        <w:t xml:space="preserve"> :</w:t>
      </w:r>
      <w:r>
        <w:rPr>
          <w:rFonts w:eastAsia="Lucida Sans Unicode" w:cs="Tahoma"/>
          <w:b/>
          <w:bCs/>
        </w:rPr>
        <w:t xml:space="preserve"> Městská část Praha 2, Náměstí Míru 20</w:t>
      </w:r>
    </w:p>
    <w:p>
      <w:pPr>
        <w:pStyle w:val="Standard"/>
        <w:numPr>
          <w:ilvl w:val="0"/>
          <w:numId w:val="24"/>
        </w:numPr>
        <w:tabs>
          <w:tab w:val="clear" w:pos="708"/>
          <w:tab w:val="left" w:pos="1470" w:leader="none"/>
        </w:tabs>
        <w:ind w:left="735" w:hanging="360"/>
        <w:jc w:val="both"/>
        <w:rPr/>
      </w:pPr>
      <w:r>
        <w:rPr>
          <w:rFonts w:eastAsia="Lucida Sans Unicode" w:cs="Tahoma"/>
          <w:b/>
          <w:bCs/>
        </w:rPr>
        <w:t>Změna v síti školy</w:t>
      </w:r>
      <w:r>
        <w:rPr>
          <w:rFonts w:eastAsia="Lucida Sans Unicode" w:cs="Tahoma"/>
          <w:b/>
          <w:bCs/>
          <w:i/>
          <w:iCs/>
        </w:rPr>
        <w:t xml:space="preserve"> </w:t>
      </w:r>
      <w:r>
        <w:rPr>
          <w:rFonts w:eastAsia="Lucida Sans Unicode" w:cs="Tahoma"/>
          <w:i/>
          <w:iCs/>
        </w:rPr>
        <w:t xml:space="preserve">: </w:t>
      </w:r>
      <w:r>
        <w:rPr>
          <w:rFonts w:eastAsia="Lucida Sans Unicode" w:cs="Tahoma"/>
        </w:rPr>
        <w:t>nebyla</w:t>
      </w:r>
    </w:p>
    <w:p>
      <w:pPr>
        <w:pStyle w:val="Standard"/>
        <w:numPr>
          <w:ilvl w:val="0"/>
          <w:numId w:val="25"/>
        </w:numPr>
        <w:tabs>
          <w:tab w:val="clear" w:pos="708"/>
          <w:tab w:val="left" w:pos="1470" w:leader="none"/>
        </w:tabs>
        <w:ind w:left="735" w:hanging="360"/>
        <w:jc w:val="both"/>
        <w:rPr>
          <w:rFonts w:eastAsia="Lucida Sans Unicode" w:cs="Tahoma"/>
          <w:b/>
          <w:b/>
          <w:bCs/>
        </w:rPr>
      </w:pPr>
      <w:r>
        <w:rPr>
          <w:rFonts w:eastAsia="Lucida Sans Unicode" w:cs="Tahoma"/>
          <w:b/>
          <w:bCs/>
        </w:rPr>
        <w:t>Vzdělávací program :</w:t>
      </w:r>
    </w:p>
    <w:p>
      <w:pPr>
        <w:pStyle w:val="Standard"/>
        <w:ind w:left="735" w:hanging="0"/>
        <w:jc w:val="both"/>
        <w:rPr/>
      </w:pPr>
      <w:r>
        <w:rPr>
          <w:rFonts w:eastAsia="Lucida Sans Unicode" w:cs="Tahoma"/>
        </w:rPr>
        <w:t>„</w:t>
      </w:r>
      <w:r>
        <w:rPr>
          <w:rFonts w:eastAsia="Times New Roman" w:cs="Times New Roman"/>
          <w:b/>
          <w:bCs/>
          <w:i/>
          <w:iCs/>
        </w:rPr>
        <w:t xml:space="preserve"> </w:t>
      </w:r>
      <w:r>
        <w:rPr>
          <w:rFonts w:eastAsia="Lucida Sans Unicode" w:cs="Tahoma"/>
          <w:b/>
          <w:bCs/>
          <w:i/>
          <w:iCs/>
        </w:rPr>
        <w:t>Jaro , léto, podzim, zima, v téhle školce je nám prima „</w:t>
      </w:r>
    </w:p>
    <w:p>
      <w:pPr>
        <w:pStyle w:val="Standard"/>
        <w:ind w:left="735" w:hanging="0"/>
        <w:jc w:val="both"/>
        <w:rPr>
          <w:rFonts w:eastAsia="Lucida Sans Unicode" w:cs="Tahoma"/>
        </w:rPr>
      </w:pPr>
      <w:r>
        <w:rPr>
          <w:rFonts w:eastAsia="Lucida Sans Unicode" w:cs="Tahoma"/>
        </w:rPr>
        <w:t>Název programu se vztahuje k integrovaným blokům, čerpajícím z ročních období, ze živé a neživé přírody, z multikulturního prostředí, ve kterém se děti pohybují Uspořádání vzdělávacích bloků respektuje přirozenou celistvost osobnosti dítěte, jeho socializaci, začleňování do společnosti. Profilace školy je zaměřena na výchovu ke zdravému životnímu stylu, na získávání základních dovedností v oblasti zdravé výživy , péče o zdraví, na primární prevenci.</w:t>
      </w:r>
    </w:p>
    <w:p>
      <w:pPr>
        <w:pStyle w:val="Standard"/>
        <w:ind w:left="735" w:hanging="0"/>
        <w:jc w:val="both"/>
        <w:rPr>
          <w:rFonts w:eastAsia="Lucida Sans Unicode" w:cs="Tahoma"/>
          <w:i/>
          <w:i/>
          <w:iCs/>
        </w:rPr>
      </w:pPr>
      <w:r>
        <w:rPr>
          <w:rFonts w:eastAsia="Lucida Sans Unicode" w:cs="Tahoma"/>
          <w:i/>
          <w:iCs/>
        </w:rPr>
      </w:r>
    </w:p>
    <w:p>
      <w:pPr>
        <w:pStyle w:val="Standard"/>
        <w:jc w:val="both"/>
        <w:rPr/>
      </w:pPr>
      <w:r>
        <w:rPr>
          <w:rFonts w:eastAsia="Times New Roman" w:cs="Times New Roman"/>
          <w:i/>
          <w:iCs/>
        </w:rPr>
        <w:t xml:space="preserve">        </w:t>
      </w:r>
      <w:r>
        <w:rPr>
          <w:rFonts w:eastAsia="Lucida Sans Unicode" w:cs="Tahoma"/>
        </w:rPr>
        <w:t>5. internátní provoz : nemáme</w:t>
      </w:r>
    </w:p>
    <w:p>
      <w:pPr>
        <w:pStyle w:val="Standard"/>
        <w:ind w:left="720" w:hanging="0"/>
        <w:jc w:val="both"/>
        <w:rPr>
          <w:rFonts w:eastAsia="Lucida Sans Unicode" w:cs="Tahoma"/>
        </w:rPr>
      </w:pPr>
      <w:r>
        <w:rPr>
          <w:rFonts w:eastAsia="Lucida Sans Unicode" w:cs="Tahoma"/>
        </w:rPr>
      </w:r>
    </w:p>
    <w:p>
      <w:pPr>
        <w:pStyle w:val="Standard"/>
        <w:jc w:val="both"/>
        <w:rPr/>
      </w:pPr>
      <w:r>
        <w:rPr>
          <w:rFonts w:eastAsia="Times New Roman" w:cs="Times New Roman"/>
          <w:lang w:bidi="ar-SA"/>
        </w:rPr>
        <w:t xml:space="preserve">        </w:t>
      </w:r>
      <w:r>
        <w:rPr>
          <w:rFonts w:eastAsia="Lucida Sans Unicode" w:cs="Times New Roman"/>
          <w:lang w:bidi="ar-SA"/>
        </w:rPr>
        <w:t>6. pedagogičtí pracovníci</w:t>
      </w:r>
    </w:p>
    <w:p>
      <w:pPr>
        <w:pStyle w:val="Standard"/>
        <w:ind w:left="720" w:hanging="0"/>
        <w:jc w:val="both"/>
        <w:rPr>
          <w:rFonts w:eastAsia="Lucida Sans Unicode" w:cs="Times New Roman"/>
          <w:lang w:bidi="ar-SA"/>
        </w:rPr>
      </w:pPr>
      <w:r>
        <w:rPr>
          <w:rFonts w:eastAsia="Lucida Sans Unicode" w:cs="Times New Roman"/>
          <w:lang w:bidi="ar-SA"/>
        </w:rPr>
      </w:r>
    </w:p>
    <w:tbl>
      <w:tblPr>
        <w:tblW w:w="967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2409"/>
        <w:gridCol w:w="2409"/>
        <w:gridCol w:w="2409"/>
        <w:gridCol w:w="2447"/>
      </w:tblGrid>
      <w:tr>
        <w:trPr>
          <w:tblHeader w:val="true"/>
        </w:trPr>
        <w:tc>
          <w:tcPr>
            <w:tcW w:w="2409"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imes New Roman"/>
                <w:lang w:bidi="ar-SA"/>
              </w:rPr>
            </w:pPr>
            <w:r>
              <w:rPr>
                <w:rFonts w:eastAsia="Lucida Sans Unicode" w:cs="Times New Roman"/>
                <w:lang w:bidi="ar-SA"/>
              </w:rPr>
            </w:r>
          </w:p>
        </w:tc>
        <w:tc>
          <w:tcPr>
            <w:tcW w:w="2409"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18"/>
                <w:szCs w:val="18"/>
              </w:rPr>
            </w:pPr>
            <w:r>
              <w:rPr>
                <w:rFonts w:eastAsia="Lucida Sans Unicode" w:cs="Tahoma"/>
                <w:i w:val="false"/>
                <w:iCs w:val="false"/>
                <w:sz w:val="18"/>
                <w:szCs w:val="18"/>
              </w:rPr>
              <w:t>pedagog.prac.celkem</w:t>
            </w:r>
          </w:p>
        </w:tc>
        <w:tc>
          <w:tcPr>
            <w:tcW w:w="2409"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18"/>
                <w:szCs w:val="18"/>
              </w:rPr>
            </w:pPr>
            <w:r>
              <w:rPr>
                <w:rFonts w:eastAsia="Lucida Sans Unicode" w:cs="Tahoma"/>
                <w:i w:val="false"/>
                <w:iCs w:val="false"/>
                <w:sz w:val="18"/>
                <w:szCs w:val="18"/>
              </w:rPr>
              <w:t>s odbornou kvalifikací</w:t>
            </w:r>
          </w:p>
        </w:tc>
        <w:tc>
          <w:tcPr>
            <w:tcW w:w="2447" w:type="dxa"/>
            <w:tcBorders>
              <w:top w:val="single" w:sz="2" w:space="0" w:color="000000"/>
              <w:left w:val="single" w:sz="2" w:space="0" w:color="000000"/>
              <w:bottom w:val="single" w:sz="2" w:space="0" w:color="000000"/>
              <w:right w:val="single" w:sz="2" w:space="0" w:color="000000"/>
            </w:tcBorders>
          </w:tcPr>
          <w:p>
            <w:pPr>
              <w:pStyle w:val="Nadpistabulky"/>
              <w:widowControl w:val="false"/>
              <w:snapToGrid w:val="false"/>
              <w:rPr>
                <w:rFonts w:eastAsia="Lucida Sans Unicode" w:cs="Tahoma"/>
                <w:i w:val="false"/>
                <w:i w:val="false"/>
                <w:iCs w:val="false"/>
                <w:sz w:val="18"/>
                <w:szCs w:val="18"/>
              </w:rPr>
            </w:pPr>
            <w:r>
              <w:rPr>
                <w:rFonts w:eastAsia="Lucida Sans Unicode" w:cs="Tahoma"/>
                <w:i w:val="false"/>
                <w:iCs w:val="false"/>
                <w:sz w:val="18"/>
                <w:szCs w:val="18"/>
              </w:rPr>
              <w:t>bez odborné kvalifikace</w:t>
            </w:r>
          </w:p>
        </w:tc>
      </w:tr>
      <w:tr>
        <w:trPr/>
        <w:tc>
          <w:tcPr>
            <w:tcW w:w="2409" w:type="dxa"/>
            <w:tcBorders>
              <w:left w:val="single" w:sz="2" w:space="0" w:color="000000"/>
              <w:bottom w:val="single" w:sz="2" w:space="0" w:color="000000"/>
            </w:tcBorders>
          </w:tcPr>
          <w:p>
            <w:pPr>
              <w:pStyle w:val="Obsahtabulky"/>
              <w:widowControl w:val="false"/>
              <w:snapToGrid w:val="false"/>
              <w:jc w:val="both"/>
              <w:rPr>
                <w:rFonts w:eastAsia="Lucida Sans Unicode" w:cs="Tahoma"/>
                <w:sz w:val="18"/>
                <w:szCs w:val="18"/>
              </w:rPr>
            </w:pPr>
            <w:r>
              <w:rPr>
                <w:rFonts w:eastAsia="Lucida Sans Unicode" w:cs="Tahoma"/>
                <w:sz w:val="18"/>
                <w:szCs w:val="18"/>
              </w:rPr>
              <w:t>Počet(fyz.osoby) k 31.12.2022</w:t>
            </w:r>
          </w:p>
        </w:tc>
        <w:tc>
          <w:tcPr>
            <w:tcW w:w="2409" w:type="dxa"/>
            <w:tcBorders>
              <w:left w:val="single" w:sz="2" w:space="0" w:color="000000"/>
              <w:bottom w:val="single" w:sz="2" w:space="0" w:color="000000"/>
            </w:tcBorders>
          </w:tcPr>
          <w:p>
            <w:pPr>
              <w:pStyle w:val="Obsahtabulky"/>
              <w:widowControl w:val="false"/>
              <w:snapToGrid w:val="false"/>
              <w:jc w:val="both"/>
              <w:rPr/>
            </w:pPr>
            <w:r>
              <w:rPr>
                <w:rFonts w:eastAsia="Times New Roman" w:cs="Times New Roman"/>
              </w:rPr>
              <w:t xml:space="preserve">             </w:t>
            </w:r>
            <w:r>
              <w:rPr>
                <w:rFonts w:eastAsia="Lucida Sans Unicode" w:cs="Tahoma"/>
              </w:rPr>
              <w:t>13+3 AP</w:t>
            </w:r>
          </w:p>
        </w:tc>
        <w:tc>
          <w:tcPr>
            <w:tcW w:w="2409" w:type="dxa"/>
            <w:tcBorders>
              <w:left w:val="single" w:sz="2" w:space="0" w:color="000000"/>
              <w:bottom w:val="single" w:sz="2" w:space="0" w:color="000000"/>
            </w:tcBorders>
          </w:tcPr>
          <w:p>
            <w:pPr>
              <w:pStyle w:val="Obsahtabulky"/>
              <w:widowControl w:val="false"/>
              <w:snapToGrid w:val="false"/>
              <w:jc w:val="both"/>
              <w:rPr/>
            </w:pPr>
            <w:r>
              <w:rPr>
                <w:rFonts w:eastAsia="Times New Roman" w:cs="Times New Roman"/>
              </w:rPr>
              <w:t xml:space="preserve">             </w:t>
            </w:r>
            <w:r>
              <w:rPr>
                <w:rFonts w:eastAsia="Lucida Sans Unicode" w:cs="Tahoma"/>
              </w:rPr>
              <w:t>13+3 AP</w:t>
            </w:r>
          </w:p>
        </w:tc>
        <w:tc>
          <w:tcPr>
            <w:tcW w:w="2447" w:type="dxa"/>
            <w:tcBorders>
              <w:left w:val="single" w:sz="2" w:space="0" w:color="000000"/>
              <w:bottom w:val="single" w:sz="2" w:space="0" w:color="000000"/>
              <w:right w:val="single" w:sz="2" w:space="0" w:color="000000"/>
            </w:tcBorders>
          </w:tcPr>
          <w:p>
            <w:pPr>
              <w:pStyle w:val="Obsahtabulky"/>
              <w:widowControl w:val="false"/>
              <w:snapToGrid w:val="false"/>
              <w:jc w:val="both"/>
              <w:rPr/>
            </w:pPr>
            <w:r>
              <w:rPr>
                <w:rFonts w:eastAsia="Times New Roman" w:cs="Times New Roman"/>
              </w:rPr>
              <w:t xml:space="preserve">             </w:t>
            </w:r>
            <w:r>
              <w:rPr>
                <w:rFonts w:eastAsia="Lucida Sans Unicode" w:cs="Tahoma"/>
              </w:rPr>
              <w:t>0</w:t>
            </w:r>
          </w:p>
        </w:tc>
      </w:tr>
    </w:tbl>
    <w:p>
      <w:pPr>
        <w:pStyle w:val="Standard"/>
        <w:ind w:left="735" w:hanging="0"/>
        <w:jc w:val="both"/>
        <w:rPr>
          <w:rFonts w:eastAsia="Lucida Sans Unicode" w:cs="Times New Roman"/>
          <w:lang w:bidi="ar-SA"/>
        </w:rPr>
      </w:pPr>
      <w:r>
        <w:rPr>
          <w:rFonts w:eastAsia="Lucida Sans Unicode" w:cs="Times New Roman"/>
          <w:lang w:bidi="ar-SA"/>
        </w:rPr>
      </w:r>
    </w:p>
    <w:p>
      <w:pPr>
        <w:pStyle w:val="Standard"/>
        <w:jc w:val="both"/>
        <w:rPr>
          <w:rFonts w:eastAsia="Times New Roman" w:cs="Times New Roman"/>
        </w:rPr>
      </w:pPr>
      <w:r>
        <w:rPr>
          <w:rFonts w:eastAsia="Times New Roman" w:cs="Times New Roman"/>
        </w:rPr>
        <w:t xml:space="preserve">   </w:t>
      </w:r>
    </w:p>
    <w:p>
      <w:pPr>
        <w:pStyle w:val="Standard"/>
        <w:numPr>
          <w:ilvl w:val="0"/>
          <w:numId w:val="26"/>
        </w:numPr>
        <w:tabs>
          <w:tab w:val="clear" w:pos="708"/>
          <w:tab w:val="left" w:pos="1440" w:leader="none"/>
        </w:tabs>
        <w:jc w:val="both"/>
        <w:rPr>
          <w:rFonts w:eastAsia="Lucida Sans Unicode" w:cs="Tahoma"/>
        </w:rPr>
      </w:pPr>
      <w:r>
        <w:rPr>
          <w:rFonts w:eastAsia="Lucida Sans Unicode" w:cs="Tahoma"/>
        </w:rPr>
        <w:t>věková struktura ped. pracovníků</w:t>
      </w:r>
    </w:p>
    <w:p>
      <w:pPr>
        <w:pStyle w:val="Standard"/>
        <w:ind w:left="720" w:hanging="0"/>
        <w:jc w:val="both"/>
        <w:rPr>
          <w:rFonts w:eastAsia="Lucida Sans Unicode" w:cs="Tahoma"/>
        </w:rPr>
      </w:pPr>
      <w:r>
        <w:rPr>
          <w:rFonts w:eastAsia="Lucida Sans Unicode" w:cs="Tahoma"/>
        </w:rPr>
      </w:r>
    </w:p>
    <w:tbl>
      <w:tblPr>
        <w:tblW w:w="9742"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338"/>
        <w:gridCol w:w="131"/>
        <w:gridCol w:w="1357"/>
        <w:gridCol w:w="1118"/>
        <w:gridCol w:w="1299"/>
        <w:gridCol w:w="1313"/>
        <w:gridCol w:w="1185"/>
      </w:tblGrid>
      <w:tr>
        <w:trPr>
          <w:tblHeader w:val="true"/>
          <w:trHeight w:val="315" w:hRule="atLeast"/>
        </w:trPr>
        <w:tc>
          <w:tcPr>
            <w:tcW w:w="3338"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1"/>
                <w:szCs w:val="21"/>
              </w:rPr>
            </w:pPr>
            <w:r>
              <w:rPr>
                <w:rFonts w:eastAsia="Lucida Sans Unicode" w:cs="Tahoma"/>
                <w:i w:val="false"/>
                <w:iCs w:val="false"/>
                <w:sz w:val="21"/>
                <w:szCs w:val="21"/>
              </w:rPr>
              <w:t>věk</w:t>
            </w:r>
          </w:p>
        </w:tc>
        <w:tc>
          <w:tcPr>
            <w:tcW w:w="131"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2"/>
                <w:szCs w:val="22"/>
              </w:rPr>
            </w:pPr>
            <w:r>
              <w:rPr>
                <w:rFonts w:eastAsia="Lucida Sans Unicode" w:cs="Tahoma"/>
                <w:i w:val="false"/>
                <w:iCs w:val="false"/>
                <w:sz w:val="22"/>
                <w:szCs w:val="22"/>
              </w:rPr>
            </w:r>
          </w:p>
        </w:tc>
        <w:tc>
          <w:tcPr>
            <w:tcW w:w="1357"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2"/>
                <w:szCs w:val="22"/>
              </w:rPr>
            </w:pPr>
            <w:r>
              <w:rPr>
                <w:rFonts w:eastAsia="Lucida Sans Unicode" w:cs="Tahoma"/>
                <w:i w:val="false"/>
                <w:iCs w:val="false"/>
                <w:sz w:val="22"/>
                <w:szCs w:val="22"/>
              </w:rPr>
              <w:t>do 30</w:t>
            </w:r>
          </w:p>
        </w:tc>
        <w:tc>
          <w:tcPr>
            <w:tcW w:w="1118"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2"/>
                <w:szCs w:val="22"/>
              </w:rPr>
            </w:pPr>
            <w:r>
              <w:rPr>
                <w:rFonts w:eastAsia="Lucida Sans Unicode" w:cs="Tahoma"/>
                <w:i w:val="false"/>
                <w:iCs w:val="false"/>
                <w:sz w:val="22"/>
                <w:szCs w:val="22"/>
              </w:rPr>
              <w:t>31 - 40</w:t>
            </w:r>
          </w:p>
        </w:tc>
        <w:tc>
          <w:tcPr>
            <w:tcW w:w="1299"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2"/>
                <w:szCs w:val="22"/>
              </w:rPr>
            </w:pPr>
            <w:r>
              <w:rPr>
                <w:rFonts w:eastAsia="Lucida Sans Unicode" w:cs="Tahoma"/>
                <w:i w:val="false"/>
                <w:iCs w:val="false"/>
                <w:sz w:val="22"/>
                <w:szCs w:val="22"/>
              </w:rPr>
              <w:t>41 - 50</w:t>
            </w:r>
          </w:p>
        </w:tc>
        <w:tc>
          <w:tcPr>
            <w:tcW w:w="1313"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2"/>
                <w:szCs w:val="22"/>
              </w:rPr>
            </w:pPr>
            <w:r>
              <w:rPr>
                <w:rFonts w:eastAsia="Lucida Sans Unicode" w:cs="Tahoma"/>
                <w:i w:val="false"/>
                <w:iCs w:val="false"/>
                <w:sz w:val="22"/>
                <w:szCs w:val="22"/>
              </w:rPr>
              <w:t>51 - 60</w:t>
            </w:r>
          </w:p>
        </w:tc>
        <w:tc>
          <w:tcPr>
            <w:tcW w:w="1185" w:type="dxa"/>
            <w:tcBorders>
              <w:top w:val="single" w:sz="2" w:space="0" w:color="000000"/>
              <w:left w:val="single" w:sz="2" w:space="0" w:color="000000"/>
              <w:bottom w:val="single" w:sz="2" w:space="0" w:color="000000"/>
              <w:right w:val="single" w:sz="2" w:space="0" w:color="000000"/>
            </w:tcBorders>
          </w:tcPr>
          <w:p>
            <w:pPr>
              <w:pStyle w:val="Nadpistabulky"/>
              <w:widowControl w:val="false"/>
              <w:snapToGrid w:val="false"/>
              <w:rPr>
                <w:rFonts w:eastAsia="Lucida Sans Unicode" w:cs="Tahoma"/>
                <w:i w:val="false"/>
                <w:i w:val="false"/>
                <w:iCs w:val="false"/>
                <w:sz w:val="21"/>
                <w:szCs w:val="21"/>
              </w:rPr>
            </w:pPr>
            <w:r>
              <w:rPr>
                <w:rFonts w:eastAsia="Lucida Sans Unicode" w:cs="Tahoma"/>
                <w:i w:val="false"/>
                <w:iCs w:val="false"/>
                <w:sz w:val="21"/>
                <w:szCs w:val="21"/>
              </w:rPr>
              <w:t>61-více</w:t>
            </w:r>
          </w:p>
        </w:tc>
      </w:tr>
      <w:tr>
        <w:trPr/>
        <w:tc>
          <w:tcPr>
            <w:tcW w:w="3338"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18"/>
                <w:szCs w:val="18"/>
              </w:rPr>
            </w:pPr>
            <w:r>
              <w:rPr>
                <w:rFonts w:eastAsia="Lucida Sans Unicode" w:cs="Tahoma"/>
                <w:sz w:val="18"/>
                <w:szCs w:val="18"/>
              </w:rPr>
              <w:t>Počet(fyz.osoby) k 31.12.2022</w:t>
            </w:r>
          </w:p>
        </w:tc>
        <w:tc>
          <w:tcPr>
            <w:tcW w:w="131" w:type="dxa"/>
            <w:tcBorders>
              <w:left w:val="single" w:sz="2" w:space="0" w:color="000000"/>
              <w:bottom w:val="single" w:sz="2" w:space="0" w:color="000000"/>
            </w:tcBorders>
          </w:tcPr>
          <w:p>
            <w:pPr>
              <w:pStyle w:val="Obsahtabulky"/>
              <w:widowControl w:val="false"/>
              <w:snapToGrid w:val="false"/>
              <w:jc w:val="both"/>
              <w:rPr>
                <w:rFonts w:eastAsia="Times New Roman" w:cs="Times New Roman"/>
              </w:rPr>
            </w:pPr>
            <w:r>
              <w:rPr>
                <w:rFonts w:eastAsia="Times New Roman" w:cs="Times New Roman"/>
              </w:rPr>
              <w:t xml:space="preserve">                      </w:t>
            </w:r>
          </w:p>
        </w:tc>
        <w:tc>
          <w:tcPr>
            <w:tcW w:w="1357" w:type="dxa"/>
            <w:tcBorders>
              <w:left w:val="single" w:sz="2" w:space="0" w:color="000000"/>
              <w:bottom w:val="single" w:sz="2" w:space="0" w:color="000000"/>
            </w:tcBorders>
          </w:tcPr>
          <w:p>
            <w:pPr>
              <w:pStyle w:val="Obsahtabulky"/>
              <w:widowControl w:val="false"/>
              <w:snapToGrid w:val="false"/>
              <w:jc w:val="center"/>
              <w:rPr>
                <w:rFonts w:eastAsia="Lucida Sans Unicode" w:cs="Tahoma"/>
              </w:rPr>
            </w:pPr>
            <w:r>
              <w:rPr>
                <w:rFonts w:eastAsia="Lucida Sans Unicode" w:cs="Tahoma"/>
              </w:rPr>
              <w:t>1</w:t>
            </w:r>
          </w:p>
        </w:tc>
        <w:tc>
          <w:tcPr>
            <w:tcW w:w="1118" w:type="dxa"/>
            <w:tcBorders>
              <w:left w:val="single" w:sz="2" w:space="0" w:color="000000"/>
              <w:bottom w:val="single" w:sz="2" w:space="0" w:color="000000"/>
            </w:tcBorders>
          </w:tcPr>
          <w:p>
            <w:pPr>
              <w:pStyle w:val="Obsahtabulky"/>
              <w:widowControl w:val="false"/>
              <w:snapToGrid w:val="false"/>
              <w:jc w:val="center"/>
              <w:rPr>
                <w:rFonts w:eastAsia="Lucida Sans Unicode" w:cs="Tahoma"/>
              </w:rPr>
            </w:pPr>
            <w:r>
              <w:rPr>
                <w:rFonts w:eastAsia="Lucida Sans Unicode" w:cs="Tahoma"/>
              </w:rPr>
              <w:t>0</w:t>
            </w:r>
          </w:p>
        </w:tc>
        <w:tc>
          <w:tcPr>
            <w:tcW w:w="1299" w:type="dxa"/>
            <w:tcBorders>
              <w:left w:val="single" w:sz="2" w:space="0" w:color="000000"/>
              <w:bottom w:val="single" w:sz="2" w:space="0" w:color="000000"/>
            </w:tcBorders>
          </w:tcPr>
          <w:p>
            <w:pPr>
              <w:pStyle w:val="Obsahtabulky"/>
              <w:widowControl w:val="false"/>
              <w:snapToGrid w:val="false"/>
              <w:jc w:val="center"/>
              <w:rPr>
                <w:rFonts w:eastAsia="Lucida Sans Unicode" w:cs="Tahoma"/>
              </w:rPr>
            </w:pPr>
            <w:r>
              <w:rPr>
                <w:rFonts w:eastAsia="Lucida Sans Unicode" w:cs="Tahoma"/>
              </w:rPr>
              <w:t>7</w:t>
            </w:r>
          </w:p>
        </w:tc>
        <w:tc>
          <w:tcPr>
            <w:tcW w:w="1313" w:type="dxa"/>
            <w:tcBorders>
              <w:left w:val="single" w:sz="2" w:space="0" w:color="000000"/>
              <w:bottom w:val="single" w:sz="2" w:space="0" w:color="000000"/>
            </w:tcBorders>
          </w:tcPr>
          <w:p>
            <w:pPr>
              <w:pStyle w:val="Obsahtabulky"/>
              <w:widowControl w:val="false"/>
              <w:snapToGrid w:val="false"/>
              <w:jc w:val="center"/>
              <w:rPr>
                <w:rFonts w:eastAsia="Lucida Sans Unicode" w:cs="Tahoma"/>
              </w:rPr>
            </w:pPr>
            <w:r>
              <w:rPr>
                <w:rFonts w:eastAsia="Lucida Sans Unicode" w:cs="Tahoma"/>
              </w:rPr>
              <w:t>5</w:t>
            </w:r>
          </w:p>
        </w:tc>
        <w:tc>
          <w:tcPr>
            <w:tcW w:w="1185"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ahoma"/>
              </w:rPr>
            </w:pPr>
            <w:r>
              <w:rPr>
                <w:rFonts w:eastAsia="Lucida Sans Unicode" w:cs="Tahoma"/>
              </w:rPr>
              <w:t>2</w:t>
            </w:r>
          </w:p>
        </w:tc>
      </w:tr>
    </w:tbl>
    <w:p>
      <w:pPr>
        <w:pStyle w:val="Standard"/>
        <w:jc w:val="both"/>
        <w:rPr>
          <w:rFonts w:eastAsia="Lucida Sans Unicode" w:cs="Times New Roman"/>
          <w:lang w:bidi="ar-SA"/>
        </w:rPr>
      </w:pPr>
      <w:r>
        <w:rPr>
          <w:rFonts w:eastAsia="Lucida Sans Unicode" w:cs="Times New Roman"/>
          <w:lang w:bidi="ar-SA"/>
        </w:rPr>
      </w:r>
    </w:p>
    <w:p>
      <w:pPr>
        <w:pStyle w:val="Standard"/>
        <w:jc w:val="both"/>
        <w:rPr/>
      </w:pPr>
      <w:r>
        <w:rPr>
          <w:rFonts w:eastAsia="Times New Roman" w:cs="Times New Roman"/>
        </w:rPr>
        <w:t xml:space="preserve">    </w:t>
      </w:r>
      <w:r>
        <w:rPr>
          <w:rFonts w:eastAsia="Times New Roman" w:cs="Times New Roman"/>
          <w:b/>
          <w:bCs/>
        </w:rPr>
        <w:t xml:space="preserve"> </w:t>
      </w:r>
      <w:r>
        <w:rPr>
          <w:rFonts w:eastAsia="Lucida Sans Unicode" w:cs="Tahoma"/>
          <w:b/>
          <w:bCs/>
        </w:rPr>
        <w:t>8. DVPP</w:t>
      </w:r>
    </w:p>
    <w:p>
      <w:pPr>
        <w:pStyle w:val="Standard"/>
        <w:numPr>
          <w:ilvl w:val="0"/>
          <w:numId w:val="9"/>
        </w:numPr>
        <w:tabs>
          <w:tab w:val="clear" w:pos="708"/>
          <w:tab w:val="left" w:pos="720" w:leader="none"/>
        </w:tabs>
        <w:jc w:val="both"/>
        <w:rPr>
          <w:rFonts w:eastAsia="Lucida Sans Unicode" w:cs="Tahoma"/>
        </w:rPr>
      </w:pPr>
      <w:r>
        <w:rPr>
          <w:rFonts w:eastAsia="Lucida Sans Unicode" w:cs="Tahoma"/>
        </w:rPr>
        <w:t>počet pedagogů, kteří si doplňují odbornou kvalifikaci : 0</w:t>
      </w:r>
    </w:p>
    <w:p>
      <w:pPr>
        <w:pStyle w:val="Standard"/>
        <w:numPr>
          <w:ilvl w:val="0"/>
          <w:numId w:val="27"/>
        </w:numPr>
        <w:tabs>
          <w:tab w:val="clear" w:pos="708"/>
          <w:tab w:val="left" w:pos="720" w:leader="none"/>
        </w:tabs>
        <w:jc w:val="both"/>
        <w:rPr/>
      </w:pPr>
      <w:r>
        <w:rPr>
          <w:rFonts w:eastAsia="Lucida Sans Unicode" w:cs="Tahoma"/>
        </w:rPr>
        <w:t>DVPP</w:t>
      </w:r>
      <w:r>
        <w:rPr>
          <w:rFonts w:eastAsia="Lucida Sans Unicode" w:cs="Tahoma"/>
          <w:i/>
          <w:iCs/>
        </w:rPr>
        <w:t xml:space="preserve"> </w:t>
      </w:r>
      <w:r>
        <w:rPr>
          <w:rFonts w:eastAsia="Lucida Sans Unicode" w:cs="Tahoma"/>
        </w:rPr>
        <w:t>– 16  účastníků , různé druhy seminářů.</w:t>
      </w:r>
    </w:p>
    <w:p>
      <w:pPr>
        <w:pStyle w:val="Standard"/>
        <w:numPr>
          <w:ilvl w:val="0"/>
          <w:numId w:val="28"/>
        </w:numPr>
        <w:tabs>
          <w:tab w:val="clear" w:pos="708"/>
          <w:tab w:val="left" w:pos="720" w:leader="none"/>
        </w:tabs>
        <w:jc w:val="both"/>
        <w:rPr/>
      </w:pPr>
      <w:r>
        <w:rPr>
          <w:rFonts w:eastAsia="Lucida Sans Unicode" w:cs="Tahoma"/>
          <w:b/>
        </w:rPr>
        <w:t>nejčastější zaměření</w:t>
      </w:r>
      <w:r>
        <w:rPr>
          <w:rFonts w:eastAsia="Lucida Sans Unicode" w:cs="Tahoma"/>
        </w:rPr>
        <w:t xml:space="preserve"> : práce a začleňování dětí s OMJ – zaměřené na příchod děti s UA (daná situace dočasný azyl pro uprchlíky), práce s dětmi předškolního věku (snadný přechod do základní školy), hudebně-pohybové aktivity pro děti z mš apod.</w:t>
      </w:r>
    </w:p>
    <w:p>
      <w:pPr>
        <w:pStyle w:val="Standard"/>
        <w:numPr>
          <w:ilvl w:val="0"/>
          <w:numId w:val="29"/>
        </w:numPr>
        <w:tabs>
          <w:tab w:val="clear" w:pos="708"/>
          <w:tab w:val="left" w:pos="720" w:leader="none"/>
        </w:tabs>
        <w:jc w:val="both"/>
        <w:rPr/>
      </w:pPr>
      <w:r>
        <w:rPr>
          <w:rFonts w:eastAsia="Lucida Sans Unicode" w:cs="Tahoma"/>
        </w:rPr>
        <w:t>Průměrný počet hodin na účastníka</w:t>
      </w:r>
      <w:r>
        <w:rPr>
          <w:rFonts w:eastAsia="Lucida Sans Unicode" w:cs="Tahoma"/>
          <w:b/>
        </w:rPr>
        <w:t xml:space="preserve"> </w:t>
      </w:r>
      <w:r>
        <w:rPr>
          <w:rFonts w:eastAsia="Lucida Sans Unicode" w:cs="Tahoma"/>
        </w:rPr>
        <w:t>: 12</w:t>
      </w:r>
    </w:p>
    <w:p>
      <w:pPr>
        <w:pStyle w:val="Standard"/>
        <w:numPr>
          <w:ilvl w:val="0"/>
          <w:numId w:val="30"/>
        </w:numPr>
        <w:tabs>
          <w:tab w:val="clear" w:pos="708"/>
          <w:tab w:val="left" w:pos="720" w:leader="none"/>
        </w:tabs>
        <w:jc w:val="both"/>
        <w:rPr>
          <w:rFonts w:eastAsia="Lucida Sans Unicode" w:cs="Tahoma"/>
        </w:rPr>
      </w:pPr>
      <w:r>
        <w:rPr>
          <w:rFonts w:eastAsia="Lucida Sans Unicode" w:cs="Tahoma"/>
        </w:rPr>
        <w:t xml:space="preserve"> </w:t>
      </w:r>
      <w:r>
        <w:rPr>
          <w:rFonts w:eastAsia="Lucida Sans Unicode" w:cs="Tahoma"/>
        </w:rPr>
        <w:t>některé semináře proběhly formou online</w:t>
      </w:r>
    </w:p>
    <w:p>
      <w:pPr>
        <w:pStyle w:val="Standard"/>
        <w:jc w:val="both"/>
        <w:rPr>
          <w:rFonts w:eastAsia="Lucida Sans Unicode" w:cs="Tahoma"/>
        </w:rPr>
      </w:pPr>
      <w:r>
        <w:rPr>
          <w:rFonts w:eastAsia="Lucida Sans Unicode" w:cs="Tahoma"/>
        </w:rPr>
      </w:r>
    </w:p>
    <w:p>
      <w:pPr>
        <w:pStyle w:val="Standard"/>
        <w:jc w:val="both"/>
        <w:rPr>
          <w:rFonts w:eastAsia="Times New Roman" w:cs="Times New Roman"/>
        </w:rPr>
      </w:pPr>
      <w:r>
        <w:rPr>
          <w:rFonts w:eastAsia="Times New Roman" w:cs="Times New Roman"/>
        </w:rPr>
        <w:t xml:space="preserve">     </w:t>
      </w:r>
    </w:p>
    <w:p>
      <w:pPr>
        <w:pStyle w:val="Standard"/>
        <w:numPr>
          <w:ilvl w:val="0"/>
          <w:numId w:val="31"/>
        </w:numPr>
        <w:tabs>
          <w:tab w:val="clear" w:pos="708"/>
          <w:tab w:val="left" w:pos="1440" w:leader="none"/>
        </w:tabs>
        <w:jc w:val="both"/>
        <w:rPr/>
      </w:pPr>
      <w:r>
        <w:rPr>
          <w:rFonts w:eastAsia="Lucida Sans Unicode" w:cs="Tahoma"/>
          <w:b/>
          <w:bCs/>
        </w:rPr>
        <w:t xml:space="preserve">zápisy </w:t>
      </w:r>
      <w:r>
        <w:rPr>
          <w:rFonts w:eastAsia="Lucida Sans Unicode" w:cs="Tahoma"/>
        </w:rPr>
        <w:t xml:space="preserve">do MŠ pro školní rok </w:t>
      </w:r>
      <w:r>
        <w:rPr>
          <w:rFonts w:eastAsia="Lucida Sans Unicode" w:cs="Tahoma"/>
          <w:b/>
          <w:bCs/>
        </w:rPr>
        <w:t>2023 /2024</w:t>
      </w:r>
    </w:p>
    <w:p>
      <w:pPr>
        <w:pStyle w:val="Standard"/>
        <w:tabs>
          <w:tab w:val="clear" w:pos="708"/>
          <w:tab w:val="left" w:pos="720" w:leader="none"/>
        </w:tabs>
        <w:jc w:val="both"/>
        <w:rPr>
          <w:rFonts w:eastAsia="Lucida Sans Unicode" w:cs="Tahoma"/>
          <w:b/>
          <w:b/>
          <w:bCs/>
        </w:rPr>
      </w:pPr>
      <w:r>
        <w:rPr>
          <w:rFonts w:eastAsia="Lucida Sans Unicode" w:cs="Tahoma"/>
          <w:b/>
          <w:bCs/>
        </w:rPr>
      </w:r>
    </w:p>
    <w:tbl>
      <w:tblPr>
        <w:tblW w:w="969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184"/>
        <w:gridCol w:w="890"/>
        <w:gridCol w:w="1249"/>
        <w:gridCol w:w="1250"/>
        <w:gridCol w:w="1161"/>
        <w:gridCol w:w="1159"/>
        <w:gridCol w:w="1161"/>
        <w:gridCol w:w="1640"/>
      </w:tblGrid>
      <w:tr>
        <w:trPr>
          <w:tblHeader w:val="true"/>
        </w:trPr>
        <w:tc>
          <w:tcPr>
            <w:tcW w:w="1184" w:type="dxa"/>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0"/>
                <w:szCs w:val="20"/>
              </w:rPr>
            </w:pPr>
            <w:r>
              <w:rPr>
                <w:rFonts w:eastAsia="Lucida Sans Unicode" w:cs="Tahoma"/>
                <w:i w:val="false"/>
                <w:iCs w:val="false"/>
                <w:sz w:val="20"/>
                <w:szCs w:val="20"/>
              </w:rPr>
            </w:r>
          </w:p>
        </w:tc>
        <w:tc>
          <w:tcPr>
            <w:tcW w:w="3389" w:type="dxa"/>
            <w:gridSpan w:val="3"/>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0"/>
                <w:szCs w:val="20"/>
              </w:rPr>
            </w:pPr>
            <w:r>
              <w:rPr>
                <w:rFonts w:eastAsia="Lucida Sans Unicode" w:cs="Tahoma"/>
                <w:i w:val="false"/>
                <w:iCs w:val="false"/>
                <w:sz w:val="20"/>
                <w:szCs w:val="20"/>
              </w:rPr>
              <w:t>Přihlášené děti</w:t>
            </w:r>
          </w:p>
        </w:tc>
        <w:tc>
          <w:tcPr>
            <w:tcW w:w="3481" w:type="dxa"/>
            <w:gridSpan w:val="3"/>
            <w:tcBorders>
              <w:top w:val="single" w:sz="2" w:space="0" w:color="000000"/>
              <w:left w:val="single" w:sz="2" w:space="0" w:color="000000"/>
              <w:bottom w:val="single" w:sz="2" w:space="0" w:color="000000"/>
            </w:tcBorders>
          </w:tcPr>
          <w:p>
            <w:pPr>
              <w:pStyle w:val="Nadpistabulky"/>
              <w:widowControl w:val="false"/>
              <w:snapToGrid w:val="false"/>
              <w:rPr>
                <w:rFonts w:eastAsia="Lucida Sans Unicode" w:cs="Tahoma"/>
                <w:i w:val="false"/>
                <w:i w:val="false"/>
                <w:iCs w:val="false"/>
                <w:sz w:val="20"/>
                <w:szCs w:val="20"/>
              </w:rPr>
            </w:pPr>
            <w:r>
              <w:rPr>
                <w:rFonts w:eastAsia="Lucida Sans Unicode" w:cs="Tahoma"/>
                <w:i w:val="false"/>
                <w:iCs w:val="false"/>
                <w:sz w:val="20"/>
                <w:szCs w:val="20"/>
              </w:rPr>
              <w:t>Přijaté děti</w:t>
            </w:r>
          </w:p>
        </w:tc>
        <w:tc>
          <w:tcPr>
            <w:tcW w:w="1640" w:type="dxa"/>
            <w:tcBorders>
              <w:top w:val="single" w:sz="2" w:space="0" w:color="000000"/>
              <w:left w:val="single" w:sz="2" w:space="0" w:color="000000"/>
              <w:bottom w:val="single" w:sz="2" w:space="0" w:color="000000"/>
              <w:right w:val="single" w:sz="2" w:space="0" w:color="000000"/>
            </w:tcBorders>
          </w:tcPr>
          <w:p>
            <w:pPr>
              <w:pStyle w:val="Nadpistabulky"/>
              <w:widowControl w:val="false"/>
              <w:snapToGrid w:val="false"/>
              <w:rPr>
                <w:rFonts w:eastAsia="Lucida Sans Unicode" w:cs="Tahoma"/>
                <w:i w:val="false"/>
                <w:i w:val="false"/>
                <w:iCs w:val="false"/>
                <w:sz w:val="20"/>
                <w:szCs w:val="20"/>
              </w:rPr>
            </w:pPr>
            <w:r>
              <w:rPr>
                <w:rFonts w:eastAsia="Lucida Sans Unicode" w:cs="Tahoma"/>
                <w:i w:val="false"/>
                <w:iCs w:val="false"/>
                <w:sz w:val="20"/>
                <w:szCs w:val="20"/>
              </w:rPr>
              <w:t>Děti odcházející do ZŠ</w:t>
            </w:r>
          </w:p>
        </w:tc>
      </w:tr>
      <w:tr>
        <w:trPr>
          <w:trHeight w:val="457" w:hRule="exact"/>
        </w:trPr>
        <w:tc>
          <w:tcPr>
            <w:tcW w:w="1184" w:type="dxa"/>
            <w:vMerge w:val="restart"/>
            <w:tcBorders>
              <w:left w:val="single" w:sz="2" w:space="0" w:color="000000"/>
              <w:bottom w:val="single" w:sz="2" w:space="0" w:color="000000"/>
            </w:tcBorders>
          </w:tcPr>
          <w:p>
            <w:pPr>
              <w:pStyle w:val="Obsahtabulky"/>
              <w:widowControl w:val="false"/>
              <w:snapToGrid w:val="false"/>
              <w:jc w:val="both"/>
              <w:rPr>
                <w:rFonts w:eastAsia="Lucida Sans Unicode" w:cs="Tahoma"/>
                <w:b/>
                <w:b/>
                <w:bCs/>
              </w:rPr>
            </w:pPr>
            <w:r>
              <w:rPr>
                <w:rFonts w:eastAsia="Lucida Sans Unicode" w:cs="Tahoma"/>
                <w:b/>
                <w:bCs/>
              </w:rPr>
            </w:r>
          </w:p>
          <w:p>
            <w:pPr>
              <w:pStyle w:val="Obsahtabulky"/>
              <w:widowControl w:val="false"/>
              <w:snapToGrid w:val="false"/>
              <w:jc w:val="both"/>
              <w:rPr>
                <w:rFonts w:eastAsia="Lucida Sans Unicode" w:cs="Tahoma"/>
                <w:b/>
                <w:b/>
                <w:bCs/>
              </w:rPr>
            </w:pPr>
            <w:r>
              <w:rPr>
                <w:rFonts w:eastAsia="Lucida Sans Unicode" w:cs="Tahoma"/>
                <w:b/>
                <w:bCs/>
              </w:rPr>
              <w:t>počet</w:t>
            </w:r>
          </w:p>
        </w:tc>
        <w:tc>
          <w:tcPr>
            <w:tcW w:w="3389" w:type="dxa"/>
            <w:gridSpan w:val="3"/>
            <w:tcBorders>
              <w:left w:val="single" w:sz="2" w:space="0" w:color="000000"/>
              <w:bottom w:val="single" w:sz="2" w:space="0" w:color="000000"/>
            </w:tcBorders>
          </w:tcPr>
          <w:p>
            <w:pPr>
              <w:pStyle w:val="Obsahtabulky"/>
              <w:widowControl w:val="false"/>
              <w:snapToGrid w:val="false"/>
              <w:jc w:val="both"/>
              <w:rPr/>
            </w:pPr>
            <w:r>
              <w:rPr>
                <w:rFonts w:eastAsia="Times New Roman" w:cs="Times New Roman"/>
                <w:sz w:val="20"/>
                <w:szCs w:val="20"/>
              </w:rPr>
              <w:t xml:space="preserve">                      </w:t>
            </w:r>
            <w:r>
              <w:rPr>
                <w:rFonts w:eastAsia="Lucida Sans Unicode" w:cs="Tahoma"/>
                <w:sz w:val="20"/>
                <w:szCs w:val="20"/>
              </w:rPr>
              <w:t>z toho</w:t>
            </w:r>
          </w:p>
        </w:tc>
        <w:tc>
          <w:tcPr>
            <w:tcW w:w="3481" w:type="dxa"/>
            <w:gridSpan w:val="3"/>
            <w:tcBorders>
              <w:left w:val="single" w:sz="2" w:space="0" w:color="000000"/>
              <w:bottom w:val="single" w:sz="2" w:space="0" w:color="000000"/>
            </w:tcBorders>
          </w:tcPr>
          <w:p>
            <w:pPr>
              <w:pStyle w:val="Obsahtabulky"/>
              <w:widowControl w:val="false"/>
              <w:snapToGrid w:val="false"/>
              <w:jc w:val="both"/>
              <w:rPr/>
            </w:pPr>
            <w:r>
              <w:rPr>
                <w:rFonts w:eastAsia="Times New Roman" w:cs="Times New Roman"/>
                <w:b/>
                <w:bCs/>
              </w:rPr>
              <w:t xml:space="preserve">                  </w:t>
            </w:r>
            <w:r>
              <w:rPr>
                <w:rFonts w:eastAsia="Times New Roman" w:cs="Times New Roman"/>
                <w:sz w:val="20"/>
                <w:szCs w:val="20"/>
              </w:rPr>
              <w:t xml:space="preserve"> </w:t>
            </w:r>
            <w:r>
              <w:rPr>
                <w:rFonts w:eastAsia="Lucida Sans Unicode" w:cs="Tahoma"/>
                <w:sz w:val="20"/>
                <w:szCs w:val="20"/>
              </w:rPr>
              <w:t>z toho</w:t>
            </w:r>
          </w:p>
        </w:tc>
        <w:tc>
          <w:tcPr>
            <w:tcW w:w="1640" w:type="dxa"/>
            <w:vMerge w:val="restart"/>
            <w:tcBorders>
              <w:left w:val="single" w:sz="2" w:space="0" w:color="000000"/>
              <w:bottom w:val="single" w:sz="2" w:space="0" w:color="000000"/>
              <w:right w:val="single" w:sz="2" w:space="0" w:color="000000"/>
            </w:tcBorders>
          </w:tcPr>
          <w:p>
            <w:pPr>
              <w:pStyle w:val="Obsahtabulky"/>
              <w:widowControl w:val="false"/>
              <w:snapToGrid w:val="false"/>
              <w:ind w:left="800" w:hanging="0"/>
              <w:jc w:val="both"/>
              <w:rPr>
                <w:rFonts w:eastAsia="Lucida Sans Unicode" w:cs="Tahoma"/>
                <w:b/>
                <w:b/>
                <w:bCs/>
                <w:sz w:val="20"/>
                <w:szCs w:val="20"/>
              </w:rPr>
            </w:pPr>
            <w:r>
              <w:rPr>
                <w:rFonts w:eastAsia="Lucida Sans Unicode" w:cs="Tahoma"/>
                <w:b/>
                <w:bCs/>
                <w:sz w:val="20"/>
                <w:szCs w:val="20"/>
              </w:rPr>
            </w:r>
          </w:p>
        </w:tc>
      </w:tr>
      <w:tr>
        <w:trPr>
          <w:trHeight w:val="370" w:hRule="exact"/>
        </w:trPr>
        <w:tc>
          <w:tcPr>
            <w:tcW w:w="1184" w:type="dxa"/>
            <w:vMerge w:val="continue"/>
            <w:tcBorders>
              <w:left w:val="single" w:sz="2" w:space="0" w:color="000000"/>
              <w:bottom w:val="single" w:sz="2" w:space="0" w:color="000000"/>
            </w:tcBorders>
          </w:tcPr>
          <w:p>
            <w:pPr>
              <w:pStyle w:val="Normal"/>
              <w:widowControl w:val="false"/>
              <w:rPr/>
            </w:pPr>
            <w:r>
              <w:rPr/>
            </w:r>
          </w:p>
        </w:tc>
        <w:tc>
          <w:tcPr>
            <w:tcW w:w="890" w:type="dxa"/>
            <w:tcBorders>
              <w:left w:val="single" w:sz="2" w:space="0" w:color="000000"/>
              <w:bottom w:val="single" w:sz="2" w:space="0" w:color="000000"/>
            </w:tcBorders>
          </w:tcPr>
          <w:p>
            <w:pPr>
              <w:pStyle w:val="Obsahtabulky"/>
              <w:widowControl w:val="false"/>
              <w:snapToGrid w:val="false"/>
              <w:jc w:val="center"/>
              <w:rPr/>
            </w:pPr>
            <w:r>
              <w:rPr>
                <w:rFonts w:eastAsia="Lucida Sans Unicode" w:cs="Tahoma"/>
                <w:b/>
                <w:bCs/>
                <w:sz w:val="18"/>
                <w:szCs w:val="18"/>
              </w:rPr>
              <w:t xml:space="preserve">MČ   </w:t>
            </w:r>
            <w:r>
              <w:rPr>
                <w:rFonts w:eastAsia="Lucida Sans Unicode" w:cs="Tahoma"/>
                <w:sz w:val="18"/>
                <w:szCs w:val="18"/>
              </w:rPr>
              <w:t xml:space="preserve">            </w:t>
            </w:r>
            <w:r>
              <w:rPr>
                <w:rFonts w:eastAsia="Lucida Sans Unicode" w:cs="Tahoma"/>
                <w:b/>
                <w:bCs/>
                <w:sz w:val="18"/>
                <w:szCs w:val="18"/>
              </w:rPr>
              <w:t xml:space="preserve">    </w:t>
            </w:r>
            <w:r>
              <w:rPr>
                <w:rFonts w:eastAsia="Lucida Sans Unicode" w:cs="Tahoma"/>
                <w:sz w:val="18"/>
                <w:szCs w:val="18"/>
              </w:rPr>
              <w:t xml:space="preserve">    </w:t>
            </w:r>
            <w:r>
              <w:rPr>
                <w:rFonts w:eastAsia="Lucida Sans Unicode" w:cs="Tahoma"/>
                <w:b/>
                <w:bCs/>
                <w:sz w:val="18"/>
                <w:szCs w:val="18"/>
              </w:rPr>
              <w:t xml:space="preserve">   </w:t>
            </w:r>
          </w:p>
        </w:tc>
        <w:tc>
          <w:tcPr>
            <w:tcW w:w="1249" w:type="dxa"/>
            <w:tcBorders>
              <w:left w:val="single" w:sz="2" w:space="0" w:color="000000"/>
              <w:bottom w:val="single" w:sz="2" w:space="0" w:color="000000"/>
            </w:tcBorders>
          </w:tcPr>
          <w:p>
            <w:pPr>
              <w:pStyle w:val="Obsahtabulky"/>
              <w:widowControl w:val="false"/>
              <w:snapToGrid w:val="false"/>
              <w:jc w:val="center"/>
              <w:rPr>
                <w:rFonts w:eastAsia="Lucida Sans Unicode" w:cs="Tahoma"/>
                <w:b/>
                <w:b/>
                <w:bCs/>
                <w:sz w:val="18"/>
                <w:szCs w:val="18"/>
              </w:rPr>
            </w:pPr>
            <w:r>
              <w:rPr>
                <w:rFonts w:eastAsia="Lucida Sans Unicode" w:cs="Tahoma"/>
                <w:b/>
                <w:bCs/>
                <w:sz w:val="18"/>
                <w:szCs w:val="18"/>
              </w:rPr>
              <w:t>HMP</w:t>
            </w:r>
          </w:p>
        </w:tc>
        <w:tc>
          <w:tcPr>
            <w:tcW w:w="1250" w:type="dxa"/>
            <w:tcBorders>
              <w:left w:val="single" w:sz="2" w:space="0" w:color="000000"/>
              <w:bottom w:val="single" w:sz="2" w:space="0" w:color="000000"/>
            </w:tcBorders>
          </w:tcPr>
          <w:p>
            <w:pPr>
              <w:pStyle w:val="Obsahtabulky"/>
              <w:widowControl w:val="false"/>
              <w:snapToGrid w:val="false"/>
              <w:jc w:val="center"/>
              <w:rPr>
                <w:rFonts w:eastAsia="Lucida Sans Unicode" w:cs="Tahoma"/>
                <w:b/>
                <w:b/>
                <w:bCs/>
                <w:sz w:val="18"/>
                <w:szCs w:val="18"/>
              </w:rPr>
            </w:pPr>
            <w:r>
              <w:rPr>
                <w:rFonts w:eastAsia="Lucida Sans Unicode" w:cs="Tahoma"/>
                <w:b/>
                <w:bCs/>
                <w:sz w:val="18"/>
                <w:szCs w:val="18"/>
              </w:rPr>
              <w:t>ost. kraje</w:t>
            </w:r>
          </w:p>
        </w:tc>
        <w:tc>
          <w:tcPr>
            <w:tcW w:w="1161" w:type="dxa"/>
            <w:tcBorders>
              <w:left w:val="single" w:sz="2" w:space="0" w:color="000000"/>
              <w:bottom w:val="single" w:sz="2" w:space="0" w:color="000000"/>
            </w:tcBorders>
          </w:tcPr>
          <w:p>
            <w:pPr>
              <w:pStyle w:val="Obsahtabulky"/>
              <w:widowControl w:val="false"/>
              <w:snapToGrid w:val="false"/>
              <w:jc w:val="center"/>
              <w:rPr/>
            </w:pPr>
            <w:r>
              <w:rPr>
                <w:rFonts w:eastAsia="Lucida Sans Unicode" w:cs="Tahoma"/>
                <w:b/>
                <w:bCs/>
                <w:sz w:val="18"/>
                <w:szCs w:val="18"/>
              </w:rPr>
              <w:t xml:space="preserve">MČ </w:t>
            </w:r>
            <w:r>
              <w:rPr>
                <w:rFonts w:eastAsia="Lucida Sans Unicode" w:cs="Tahoma"/>
                <w:sz w:val="18"/>
                <w:szCs w:val="18"/>
              </w:rPr>
              <w:t xml:space="preserve">                  </w:t>
            </w:r>
            <w:r>
              <w:rPr>
                <w:rFonts w:eastAsia="Lucida Sans Unicode" w:cs="Tahoma"/>
                <w:b/>
                <w:bCs/>
                <w:sz w:val="18"/>
                <w:szCs w:val="18"/>
              </w:rPr>
              <w:t xml:space="preserve">   </w:t>
            </w:r>
            <w:r>
              <w:rPr>
                <w:rFonts w:eastAsia="Lucida Sans Unicode" w:cs="Tahoma"/>
                <w:sz w:val="18"/>
                <w:szCs w:val="18"/>
              </w:rPr>
              <w:t xml:space="preserve">            </w:t>
            </w:r>
          </w:p>
        </w:tc>
        <w:tc>
          <w:tcPr>
            <w:tcW w:w="1159" w:type="dxa"/>
            <w:tcBorders>
              <w:left w:val="single" w:sz="2" w:space="0" w:color="000000"/>
              <w:bottom w:val="single" w:sz="2" w:space="0" w:color="000000"/>
            </w:tcBorders>
          </w:tcPr>
          <w:p>
            <w:pPr>
              <w:pStyle w:val="Obsahtabulky"/>
              <w:widowControl w:val="false"/>
              <w:snapToGrid w:val="false"/>
              <w:jc w:val="center"/>
              <w:rPr>
                <w:rFonts w:eastAsia="Lucida Sans Unicode" w:cs="Tahoma"/>
                <w:b/>
                <w:b/>
                <w:bCs/>
                <w:sz w:val="18"/>
                <w:szCs w:val="18"/>
              </w:rPr>
            </w:pPr>
            <w:r>
              <w:rPr>
                <w:rFonts w:eastAsia="Lucida Sans Unicode" w:cs="Tahoma"/>
                <w:b/>
                <w:bCs/>
                <w:sz w:val="18"/>
                <w:szCs w:val="18"/>
              </w:rPr>
              <w:t>HMP</w:t>
            </w:r>
          </w:p>
        </w:tc>
        <w:tc>
          <w:tcPr>
            <w:tcW w:w="1161" w:type="dxa"/>
            <w:tcBorders>
              <w:left w:val="single" w:sz="2" w:space="0" w:color="000000"/>
              <w:bottom w:val="single" w:sz="2" w:space="0" w:color="000000"/>
            </w:tcBorders>
          </w:tcPr>
          <w:p>
            <w:pPr>
              <w:pStyle w:val="Obsahtabulky"/>
              <w:widowControl w:val="false"/>
              <w:snapToGrid w:val="false"/>
              <w:jc w:val="center"/>
              <w:rPr>
                <w:rFonts w:eastAsia="Lucida Sans Unicode" w:cs="Tahoma"/>
                <w:b/>
                <w:b/>
                <w:bCs/>
                <w:sz w:val="18"/>
                <w:szCs w:val="18"/>
              </w:rPr>
            </w:pPr>
            <w:r>
              <w:rPr>
                <w:rFonts w:eastAsia="Lucida Sans Unicode" w:cs="Tahoma"/>
                <w:b/>
                <w:bCs/>
                <w:sz w:val="18"/>
                <w:szCs w:val="18"/>
              </w:rPr>
              <w:t>ost. kraje</w:t>
            </w:r>
          </w:p>
        </w:tc>
        <w:tc>
          <w:tcPr>
            <w:tcW w:w="1640" w:type="dxa"/>
            <w:vMerge w:val="continue"/>
            <w:tcBorders>
              <w:left w:val="single" w:sz="2" w:space="0" w:color="000000"/>
              <w:bottom w:val="single" w:sz="2" w:space="0" w:color="000000"/>
              <w:right w:val="single" w:sz="2" w:space="0" w:color="000000"/>
            </w:tcBorders>
          </w:tcPr>
          <w:p>
            <w:pPr>
              <w:pStyle w:val="Normal"/>
              <w:widowControl w:val="false"/>
              <w:rPr/>
            </w:pPr>
            <w:r>
              <w:rPr/>
            </w:r>
          </w:p>
        </w:tc>
      </w:tr>
      <w:tr>
        <w:trPr/>
        <w:tc>
          <w:tcPr>
            <w:tcW w:w="1184" w:type="dxa"/>
            <w:vMerge w:val="continue"/>
            <w:tcBorders>
              <w:left w:val="single" w:sz="2" w:space="0" w:color="000000"/>
              <w:bottom w:val="single" w:sz="2" w:space="0" w:color="000000"/>
            </w:tcBorders>
          </w:tcPr>
          <w:p>
            <w:pPr>
              <w:pStyle w:val="Normal"/>
              <w:widowControl w:val="false"/>
              <w:rPr/>
            </w:pPr>
            <w:r>
              <w:rPr/>
            </w:r>
          </w:p>
        </w:tc>
        <w:tc>
          <w:tcPr>
            <w:tcW w:w="890"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21"/>
                <w:szCs w:val="21"/>
              </w:rPr>
            </w:pPr>
            <w:r>
              <w:rPr>
                <w:rFonts w:eastAsia="Lucida Sans Unicode" w:cs="Tahoma"/>
                <w:sz w:val="21"/>
                <w:szCs w:val="21"/>
              </w:rPr>
              <w:t>72</w:t>
            </w:r>
          </w:p>
        </w:tc>
        <w:tc>
          <w:tcPr>
            <w:tcW w:w="1249"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21"/>
                <w:szCs w:val="21"/>
              </w:rPr>
            </w:pPr>
            <w:r>
              <w:rPr>
                <w:rFonts w:eastAsia="Lucida Sans Unicode" w:cs="Tahoma"/>
                <w:sz w:val="21"/>
                <w:szCs w:val="21"/>
              </w:rPr>
              <w:t>1</w:t>
            </w:r>
          </w:p>
        </w:tc>
        <w:tc>
          <w:tcPr>
            <w:tcW w:w="1250"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21"/>
                <w:szCs w:val="21"/>
              </w:rPr>
            </w:pPr>
            <w:r>
              <w:rPr>
                <w:rFonts w:eastAsia="Lucida Sans Unicode" w:cs="Tahoma"/>
                <w:sz w:val="21"/>
                <w:szCs w:val="21"/>
              </w:rPr>
              <w:t>0</w:t>
            </w:r>
          </w:p>
        </w:tc>
        <w:tc>
          <w:tcPr>
            <w:tcW w:w="1161" w:type="dxa"/>
            <w:tcBorders>
              <w:left w:val="single" w:sz="2" w:space="0" w:color="000000"/>
              <w:bottom w:val="single" w:sz="2" w:space="0" w:color="000000"/>
            </w:tcBorders>
          </w:tcPr>
          <w:p>
            <w:pPr>
              <w:pStyle w:val="Obsahtabulky"/>
              <w:widowControl w:val="false"/>
              <w:snapToGrid w:val="false"/>
              <w:jc w:val="center"/>
              <w:rPr/>
            </w:pPr>
            <w:r>
              <w:rPr>
                <w:rFonts w:eastAsia="Lucida Sans Unicode" w:cs="Tahoma"/>
              </w:rPr>
              <w:t>35+2</w:t>
            </w:r>
            <w:r>
              <w:rPr>
                <w:rFonts w:eastAsia="Lucida Sans Unicode" w:cs="Tahoma"/>
                <w:color w:val="0000FF"/>
              </w:rPr>
              <w:t xml:space="preserve"> IVD</w:t>
            </w:r>
          </w:p>
        </w:tc>
        <w:tc>
          <w:tcPr>
            <w:tcW w:w="1159" w:type="dxa"/>
            <w:tcBorders>
              <w:left w:val="single" w:sz="2" w:space="0" w:color="000000"/>
              <w:bottom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0</w:t>
            </w:r>
          </w:p>
        </w:tc>
        <w:tc>
          <w:tcPr>
            <w:tcW w:w="1161" w:type="dxa"/>
            <w:tcBorders>
              <w:left w:val="single" w:sz="2" w:space="0" w:color="000000"/>
              <w:bottom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0</w:t>
            </w:r>
          </w:p>
        </w:tc>
        <w:tc>
          <w:tcPr>
            <w:tcW w:w="1640"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ahoma"/>
              </w:rPr>
            </w:pPr>
            <w:r>
              <w:rPr>
                <w:rFonts w:eastAsia="Lucida Sans Unicode" w:cs="Tahoma"/>
              </w:rPr>
              <w:t>35</w:t>
            </w:r>
          </w:p>
        </w:tc>
      </w:tr>
      <w:tr>
        <w:trPr/>
        <w:tc>
          <w:tcPr>
            <w:tcW w:w="1184" w:type="dxa"/>
            <w:tcBorders>
              <w:left w:val="single" w:sz="2" w:space="0" w:color="000000"/>
              <w:bottom w:val="single" w:sz="2" w:space="0" w:color="000000"/>
            </w:tcBorders>
          </w:tcPr>
          <w:p>
            <w:pPr>
              <w:pStyle w:val="Standard"/>
              <w:widowControl w:val="false"/>
              <w:rPr>
                <w:b/>
                <w:b/>
                <w:bCs/>
              </w:rPr>
            </w:pPr>
            <w:r>
              <w:rPr>
                <w:b/>
                <w:bCs/>
              </w:rPr>
              <w:t>zápis UA</w:t>
            </w:r>
          </w:p>
        </w:tc>
        <w:tc>
          <w:tcPr>
            <w:tcW w:w="890"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21"/>
                <w:szCs w:val="21"/>
              </w:rPr>
            </w:pPr>
            <w:r>
              <w:rPr>
                <w:rFonts w:eastAsia="Lucida Sans Unicode" w:cs="Tahoma"/>
                <w:sz w:val="21"/>
                <w:szCs w:val="21"/>
              </w:rPr>
              <w:t>16</w:t>
            </w:r>
          </w:p>
        </w:tc>
        <w:tc>
          <w:tcPr>
            <w:tcW w:w="1249"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21"/>
                <w:szCs w:val="21"/>
              </w:rPr>
            </w:pPr>
            <w:r>
              <w:rPr>
                <w:rFonts w:eastAsia="Lucida Sans Unicode" w:cs="Tahoma"/>
                <w:sz w:val="21"/>
                <w:szCs w:val="21"/>
              </w:rPr>
              <w:t>0</w:t>
            </w:r>
          </w:p>
        </w:tc>
        <w:tc>
          <w:tcPr>
            <w:tcW w:w="1250" w:type="dxa"/>
            <w:tcBorders>
              <w:left w:val="single" w:sz="2" w:space="0" w:color="000000"/>
              <w:bottom w:val="single" w:sz="2" w:space="0" w:color="000000"/>
            </w:tcBorders>
          </w:tcPr>
          <w:p>
            <w:pPr>
              <w:pStyle w:val="Obsahtabulky"/>
              <w:widowControl w:val="false"/>
              <w:snapToGrid w:val="false"/>
              <w:jc w:val="center"/>
              <w:rPr>
                <w:rFonts w:eastAsia="Lucida Sans Unicode" w:cs="Tahoma"/>
                <w:sz w:val="21"/>
                <w:szCs w:val="21"/>
              </w:rPr>
            </w:pPr>
            <w:r>
              <w:rPr>
                <w:rFonts w:eastAsia="Lucida Sans Unicode" w:cs="Tahoma"/>
                <w:sz w:val="21"/>
                <w:szCs w:val="21"/>
              </w:rPr>
              <w:t>0</w:t>
            </w:r>
          </w:p>
        </w:tc>
        <w:tc>
          <w:tcPr>
            <w:tcW w:w="1161" w:type="dxa"/>
            <w:tcBorders>
              <w:left w:val="single" w:sz="2" w:space="0" w:color="000000"/>
              <w:bottom w:val="single" w:sz="2" w:space="0" w:color="000000"/>
            </w:tcBorders>
          </w:tcPr>
          <w:p>
            <w:pPr>
              <w:pStyle w:val="Obsahtabulky"/>
              <w:widowControl w:val="false"/>
              <w:snapToGrid w:val="false"/>
              <w:jc w:val="center"/>
              <w:rPr/>
            </w:pPr>
            <w:r>
              <w:rPr/>
              <w:t>5</w:t>
            </w:r>
          </w:p>
        </w:tc>
        <w:tc>
          <w:tcPr>
            <w:tcW w:w="1159" w:type="dxa"/>
            <w:tcBorders>
              <w:left w:val="single" w:sz="2" w:space="0" w:color="000000"/>
              <w:bottom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0</w:t>
            </w:r>
          </w:p>
        </w:tc>
        <w:tc>
          <w:tcPr>
            <w:tcW w:w="1161" w:type="dxa"/>
            <w:tcBorders>
              <w:left w:val="single" w:sz="2" w:space="0" w:color="000000"/>
              <w:bottom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0</w:t>
            </w:r>
          </w:p>
        </w:tc>
        <w:tc>
          <w:tcPr>
            <w:tcW w:w="1640"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ahoma"/>
              </w:rPr>
            </w:pPr>
            <w:r>
              <w:rPr>
                <w:rFonts w:eastAsia="Lucida Sans Unicode" w:cs="Tahoma"/>
              </w:rPr>
              <w:t>Uvolněná místa</w:t>
            </w:r>
          </w:p>
        </w:tc>
      </w:tr>
    </w:tbl>
    <w:p>
      <w:pPr>
        <w:pStyle w:val="Standard"/>
        <w:ind w:left="720" w:hanging="0"/>
        <w:jc w:val="both"/>
        <w:rPr>
          <w:rFonts w:eastAsia="Lucida Sans Unicode" w:cs="Times New Roman"/>
          <w:lang w:bidi="ar-SA"/>
        </w:rPr>
      </w:pPr>
      <w:r>
        <w:rPr>
          <w:rFonts w:eastAsia="Lucida Sans Unicode" w:cs="Times New Roman"/>
          <w:lang w:bidi="ar-SA"/>
        </w:rPr>
      </w:r>
    </w:p>
    <w:p>
      <w:pPr>
        <w:pStyle w:val="Standard"/>
        <w:jc w:val="both"/>
        <w:rPr>
          <w:rFonts w:eastAsia="Lucida Sans Unicode" w:cs="Tahoma"/>
        </w:rPr>
      </w:pPr>
      <w:r>
        <w:rPr>
          <w:rFonts w:eastAsia="Lucida Sans Unicode" w:cs="Tahoma"/>
        </w:rPr>
        <w:t>Nepřijaté děti : 30 dětí, které splnily kritéria a v prvním kole přijímacího řízení nebyli přijati, dále děti, které k 1.9.2022 nedosáhly věku tří let,dále děti s bydlištěm v jiné MČ, děti splňující kritéria, ale v souladu s body kritérií (zejména mladší věk) nedosáhly na   bodový počet  posledního přijatého dítěte, který byl nutný pro umístění.  Většina nepřijatých dětí se v průběhu června - září 2023 umístila na uvolněná místa. (v důsledku duplicitních přijetí do jiných MŠ, stěhování se a  uvolněním  míst v jiné MŠ aj.). Nakonec bylo vyhověno všem žádostem – děti byly umístěny do mateřských škol na Praze 2.</w:t>
      </w:r>
    </w:p>
    <w:p>
      <w:pPr>
        <w:pStyle w:val="Standard"/>
        <w:jc w:val="both"/>
        <w:rPr>
          <w:rFonts w:eastAsia="Lucida Sans Unicode" w:cs="Tahoma"/>
        </w:rPr>
      </w:pPr>
      <w:r>
        <w:rPr>
          <w:rFonts w:eastAsia="Lucida Sans Unicode" w:cs="Tahoma"/>
        </w:rPr>
        <w:t>V letošním roce – speciální zápis pro dětí z UA v rámci zákona Lex Ukrajina – děti byly postupně zařazeni do školek na Praze 2.</w:t>
      </w:r>
    </w:p>
    <w:p>
      <w:pPr>
        <w:pStyle w:val="Standard"/>
        <w:jc w:val="both"/>
        <w:rPr/>
      </w:pPr>
      <w:r>
        <w:rPr/>
      </w:r>
    </w:p>
    <w:p>
      <w:pPr>
        <w:pStyle w:val="Standard"/>
        <w:numPr>
          <w:ilvl w:val="0"/>
          <w:numId w:val="32"/>
        </w:numPr>
        <w:tabs>
          <w:tab w:val="clear" w:pos="708"/>
          <w:tab w:val="left" w:pos="1440" w:leader="none"/>
        </w:tabs>
        <w:jc w:val="both"/>
        <w:rPr/>
      </w:pPr>
      <w:r>
        <w:rPr>
          <w:rFonts w:eastAsia="Lucida Sans Unicode" w:cs="Tahoma"/>
          <w:u w:val="single"/>
        </w:rPr>
        <w:t>využití poradenských služeb</w:t>
      </w:r>
      <w:r>
        <w:rPr>
          <w:rFonts w:eastAsia="Lucida Sans Unicode" w:cs="Tahoma"/>
        </w:rPr>
        <w:t xml:space="preserve"> pro MŠ : nadále spolupracujeme s PPP , SPC (konzultace s odborníky při řešení nenadálých situací apod.)</w:t>
      </w:r>
    </w:p>
    <w:p>
      <w:pPr>
        <w:pStyle w:val="Standard"/>
        <w:tabs>
          <w:tab w:val="clear" w:pos="708"/>
          <w:tab w:val="left" w:pos="1800" w:leader="none"/>
        </w:tabs>
        <w:ind w:left="1080" w:hanging="0"/>
        <w:jc w:val="both"/>
        <w:rPr/>
      </w:pPr>
      <w:r>
        <w:rPr/>
      </w:r>
    </w:p>
    <w:p>
      <w:pPr>
        <w:pStyle w:val="Standard"/>
        <w:numPr>
          <w:ilvl w:val="0"/>
          <w:numId w:val="33"/>
        </w:numPr>
        <w:tabs>
          <w:tab w:val="clear" w:pos="708"/>
          <w:tab w:val="left" w:pos="1440" w:leader="none"/>
        </w:tabs>
        <w:jc w:val="both"/>
        <w:rPr>
          <w:rFonts w:eastAsia="Times New Roman" w:cs="Times New Roman"/>
        </w:rPr>
      </w:pPr>
      <w:r>
        <w:rPr>
          <w:rFonts w:eastAsia="Lucida Sans Unicode" w:cs="Tahoma"/>
          <w:u w:val="single"/>
        </w:rPr>
        <w:t>spolupráce s rodiči</w:t>
      </w:r>
      <w:r>
        <w:rPr>
          <w:rFonts w:eastAsia="Lucida Sans Unicode" w:cs="Tahoma"/>
        </w:rPr>
        <w:t xml:space="preserve"> : osobní setkání na třídní schůzce, osobní komunikace, individuální řešení některých situací – jak ze strany mš, tak ze strany zákonných zástupců, rodičovská rada školy, akce pro rodiče, den otevřených dveří,  rozloučení se školním rokem – dět.hřiště sportovní aktivity s pomocí rodičů, brigády na zahradě školy i ve škole. Informovanost prostřednictvím nástěnek, webu, Facebooku, email pro aktuální informace, zapojení rodičů do nadačních akcí (Fond SIDUS) - </w:t>
      </w:r>
      <w:r>
        <w:rPr>
          <w:rFonts w:eastAsia="Lucida Sans Unicode" w:cs="Tahoma"/>
          <w:u w:val="single"/>
        </w:rPr>
        <w:t>mimoškolní aktivity</w:t>
      </w:r>
      <w:r>
        <w:rPr>
          <w:rFonts w:eastAsia="Lucida Sans Unicode" w:cs="Tahoma"/>
        </w:rPr>
        <w:t xml:space="preserve">:  cvičení pro zdravá záda, keramický kroužek,  návštěvy výstav a divadel, Vysočina – ŠVP Vřesník, Máchovo jezero Doksy – vyjely děti ze dvou poboček, které se přihlásily (45 dětí),  přednáškové akce v dětské knihovně U Vodárny, beseda s hasiči, dopravní hřiště – koloběžky, spolupráce s MP Praha 2, různé druhy výletů – do přírody, za kulturou, poznáváním tradic atd. </w:t>
      </w:r>
    </w:p>
    <w:p>
      <w:pPr>
        <w:pStyle w:val="Standard"/>
        <w:numPr>
          <w:ilvl w:val="0"/>
          <w:numId w:val="34"/>
        </w:numPr>
        <w:tabs>
          <w:tab w:val="clear" w:pos="708"/>
          <w:tab w:val="left" w:pos="1440" w:leader="none"/>
        </w:tabs>
        <w:jc w:val="both"/>
        <w:rPr/>
      </w:pPr>
      <w:r>
        <w:rPr>
          <w:rFonts w:eastAsia="Lucida Sans Unicode" w:cs="Tahoma"/>
          <w:u w:val="single"/>
        </w:rPr>
        <w:t>zkušenosti s výukou cizích jazyků :</w:t>
      </w:r>
      <w:r>
        <w:rPr>
          <w:rFonts w:eastAsia="Lucida Sans Unicode" w:cs="Tahoma"/>
        </w:rPr>
        <w:t xml:space="preserve"> </w:t>
      </w:r>
      <w:r>
        <w:rPr>
          <w:rFonts w:eastAsia="Lucida Sans Unicode" w:cs="Tahoma"/>
          <w:color w:val="000000"/>
        </w:rPr>
        <w:t>formou hry v čase mimo hlavní prg. Mš (odpoledne při menším počtu dětí) – spolupráce s ag. Rolino, Kroužky, ag. Spěváček</w:t>
      </w:r>
    </w:p>
    <w:p>
      <w:pPr>
        <w:pStyle w:val="Standard"/>
        <w:tabs>
          <w:tab w:val="clear" w:pos="708"/>
          <w:tab w:val="left" w:pos="1800" w:leader="none"/>
        </w:tabs>
        <w:ind w:left="1080" w:hanging="0"/>
        <w:jc w:val="both"/>
        <w:rPr/>
      </w:pPr>
      <w:r>
        <w:rPr/>
      </w:r>
    </w:p>
    <w:p>
      <w:pPr>
        <w:pStyle w:val="Standard"/>
        <w:numPr>
          <w:ilvl w:val="0"/>
          <w:numId w:val="35"/>
        </w:numPr>
        <w:tabs>
          <w:tab w:val="clear" w:pos="708"/>
          <w:tab w:val="left" w:pos="1440" w:leader="none"/>
        </w:tabs>
        <w:jc w:val="both"/>
        <w:rPr/>
      </w:pPr>
      <w:r>
        <w:rPr>
          <w:rFonts w:eastAsia="Lucida Sans Unicode" w:cs="Tahoma"/>
          <w:u w:val="single"/>
        </w:rPr>
        <w:t xml:space="preserve">děti ze zemí EU </w:t>
      </w:r>
      <w:r>
        <w:rPr>
          <w:rFonts w:eastAsia="Lucida Sans Unicode" w:cs="Tahoma"/>
        </w:rPr>
        <w:t>:  23 dětí z EU – největší  zastoupení  Ukrajina, z důvodu situace na Ukrajině a začleňování dětí v rámci zákona Lex Ukrajina. Další děti – Vietnam, Bělorusko, Velká Británie, Rusko. Děti se rychle adaptují, jazykovou bariéru překonávají snadno (někteří rychleji jiní pomaleji), díky verbální i neverbální komunikaci s ostatními dětmi, zejména při hrách, skupinových činnostech. Přizpůsobujeme výuku, obrazový materiál, názorné pomůcky, vlídný přístup a spolupráce s rodinou. Po komunikaci a podepsaným souhlasem zákonného zástupce – nad rámec vzdělávání – aktivity se spec.pedagogem. Pro letošní rok – byly vytvořeny skupiny k osvojení českého jazyka pro děti s OMJ formou „čeština hravě“ – na konci roku vytvořila p. uč. G. Berdychová soubor učiva z celého roku.</w:t>
      </w:r>
    </w:p>
    <w:p>
      <w:pPr>
        <w:pStyle w:val="Standard"/>
        <w:tabs>
          <w:tab w:val="clear" w:pos="708"/>
          <w:tab w:val="left" w:pos="1800" w:leader="none"/>
        </w:tabs>
        <w:ind w:left="1080" w:hanging="0"/>
        <w:jc w:val="both"/>
        <w:rPr/>
      </w:pPr>
      <w:r>
        <w:rPr/>
      </w:r>
    </w:p>
    <w:p>
      <w:pPr>
        <w:pStyle w:val="Standard"/>
        <w:numPr>
          <w:ilvl w:val="0"/>
          <w:numId w:val="36"/>
        </w:numPr>
        <w:tabs>
          <w:tab w:val="clear" w:pos="708"/>
          <w:tab w:val="left" w:pos="1440" w:leader="none"/>
        </w:tabs>
        <w:jc w:val="both"/>
        <w:rPr/>
      </w:pPr>
      <w:r>
        <w:rPr>
          <w:rFonts w:eastAsia="Lucida Sans Unicode" w:cs="Tahoma"/>
          <w:u w:val="single"/>
        </w:rPr>
        <w:t>Enviromentální výchova:</w:t>
      </w:r>
      <w:r>
        <w:rPr>
          <w:rFonts w:eastAsia="Lucida Sans Unicode" w:cs="Tahoma"/>
        </w:rPr>
        <w:t xml:space="preserve"> prolínala se celým vzdělávacím programem – během celého dne, děti získávaly poznatky o živé a neživé přírodě a její ochraně, byl jim zdůrazňován význam péče o vše, co nás obklopuje, učily se jak je možné začlenit se do společnosti druhých - dětí i dospělých. Seznamovaly se s nutností třídění odpadů. S enviromentální výchovou úzce souvisela výchova k udržitelnému rozvoji. Zahrnovala ekologickou prevenci, poznatky o přírodě, dále porozumění společenským principům, vytváření smyslu pro společnou odpovědnost., Děti absolvovaly představení k této problematice. Nyní již na pobočkách Šumavská 32 a  Kladská 25 –  máme  záhon + kompostér za spolupráce „záhonky do školy“. Záhon je velmi využíván v době pobytu venku (děti si zasadily ředkvičky, Vlastní zkušenosti jsou pro děti vždy přínosnější. Vlastní ochutnávka plodin, které si děti vypěstovaly. Dokonce i děti, které nemají rádi zeleninu – z vlastní zahrádky ochutnaly a jedly s nadšením.</w:t>
      </w:r>
    </w:p>
    <w:p>
      <w:pPr>
        <w:pStyle w:val="Standard"/>
        <w:tabs>
          <w:tab w:val="clear" w:pos="708"/>
          <w:tab w:val="left" w:pos="1800" w:leader="none"/>
        </w:tabs>
        <w:ind w:left="1080" w:hanging="0"/>
        <w:jc w:val="both"/>
        <w:rPr/>
      </w:pPr>
      <w:r>
        <w:rPr/>
      </w:r>
    </w:p>
    <w:p>
      <w:pPr>
        <w:pStyle w:val="Standard"/>
        <w:numPr>
          <w:ilvl w:val="0"/>
          <w:numId w:val="37"/>
        </w:numPr>
        <w:tabs>
          <w:tab w:val="clear" w:pos="708"/>
          <w:tab w:val="left" w:pos="1440" w:leader="none"/>
        </w:tabs>
        <w:jc w:val="both"/>
        <w:rPr/>
      </w:pPr>
      <w:r>
        <w:rPr>
          <w:rFonts w:eastAsia="Lucida Sans Unicode" w:cs="Tahoma"/>
          <w:u w:val="single"/>
        </w:rPr>
        <w:t>Multikulturní výchova</w:t>
      </w:r>
      <w:r>
        <w:rPr>
          <w:rFonts w:eastAsia="Lucida Sans Unicode" w:cs="Tahoma"/>
        </w:rPr>
        <w:t xml:space="preserve"> :  vhodnými prvky byla pedagogickým personálem zařazována do programu mateřské školy, děti byly vedeny k toleranci, k ohleduplnosti, k pochopení v odlišnostech ve způsobu života, v jazyce – využívaly jsme ve velké míře dětské encyklopedie, příběhy, pohádky, obrázkové příběhy a mnohem častěji využili příkladů cizojazyčných dětí aj. Předcházely jsme zdůrazněním pozitivního, vysvětlováním atd., možné nevraživosti vůči dětem z menšinových skupin. S negativními postoji vůči dětem z cizojazyčného prostředí jsme se v uplynulém roce nesetkaly, naopak šlo o snahu pomoci dětem se začlenit do skupiny či naučit se ČJ a používat jej v běžných činnostech. Mnohdy se zvýšeným zájmem o zvyky, kulturu odlišných národů. Děti přijaly za své a nevnímaly žádné rozdíly, naopak se aktivně zapojovaly v pomoci znalostí čj – těmto dětem. Bylo možné i pozorovat jejich empatie k dané situaci.</w:t>
      </w:r>
    </w:p>
    <w:p>
      <w:pPr>
        <w:pStyle w:val="Standard"/>
        <w:tabs>
          <w:tab w:val="clear" w:pos="708"/>
          <w:tab w:val="left" w:pos="1800" w:leader="none"/>
        </w:tabs>
        <w:ind w:left="1080" w:hanging="0"/>
        <w:jc w:val="both"/>
        <w:rPr/>
      </w:pPr>
      <w:r>
        <w:rPr/>
      </w:r>
    </w:p>
    <w:p>
      <w:pPr>
        <w:pStyle w:val="Standard"/>
        <w:numPr>
          <w:ilvl w:val="0"/>
          <w:numId w:val="38"/>
        </w:numPr>
        <w:tabs>
          <w:tab w:val="clear" w:pos="708"/>
          <w:tab w:val="left" w:pos="1440" w:leader="none"/>
        </w:tabs>
        <w:jc w:val="both"/>
        <w:rPr/>
      </w:pPr>
      <w:r>
        <w:rPr>
          <w:rFonts w:eastAsia="Lucida Sans Unicode" w:cs="Tahoma"/>
          <w:u w:val="single"/>
        </w:rPr>
        <w:t>Primární prevence</w:t>
      </w:r>
      <w:r>
        <w:rPr>
          <w:rFonts w:eastAsia="Lucida Sans Unicode" w:cs="Tahoma"/>
        </w:rPr>
        <w:t xml:space="preserve"> : děti jsme vedly k tomu, aby byly odpovědné za své chování a jednání. A to v míře, přiměřené pro jejich věk. Vytvořily jsme pozitivní sociální klima školy, a to za přispění nejen zaměstnanců, ale i s většinou rodičů. Klima bylo a je založeno na vzájemné důvěře, snášenlivosti, na podpoře kamarádství,  již v začátcích byl eliminován náznak intolerance, nesnášenlivosti, výsměchu apod. Děti měly odpovídající podmínky ke vzdělávání, dostatek pohybu, aktivit, vše co vedlo k jejich psychohygieně. </w:t>
      </w:r>
    </w:p>
    <w:p>
      <w:pPr>
        <w:pStyle w:val="Standard"/>
        <w:tabs>
          <w:tab w:val="clear" w:pos="708"/>
          <w:tab w:val="left" w:pos="1440" w:leader="none"/>
        </w:tabs>
        <w:jc w:val="both"/>
        <w:rPr>
          <w:rFonts w:eastAsia="Lucida Sans Unicode" w:cs="Tahoma"/>
        </w:rPr>
      </w:pPr>
      <w:r>
        <w:rPr/>
      </w:r>
    </w:p>
    <w:p>
      <w:pPr>
        <w:pStyle w:val="Standard"/>
        <w:numPr>
          <w:ilvl w:val="0"/>
          <w:numId w:val="39"/>
        </w:numPr>
        <w:tabs>
          <w:tab w:val="clear" w:pos="708"/>
          <w:tab w:val="left" w:pos="1440" w:leader="none"/>
        </w:tabs>
        <w:jc w:val="both"/>
        <w:rPr/>
      </w:pPr>
      <w:r>
        <w:rPr>
          <w:rFonts w:eastAsia="Lucida Sans Unicode" w:cs="Tahoma"/>
          <w:u w:val="single"/>
        </w:rPr>
        <w:t xml:space="preserve">Trvalý pobyt dětí </w:t>
      </w:r>
      <w:r>
        <w:rPr/>
        <w:t xml:space="preserve">:     </w:t>
      </w:r>
    </w:p>
    <w:p>
      <w:pPr>
        <w:pStyle w:val="Standard"/>
        <w:tabs>
          <w:tab w:val="clear" w:pos="708"/>
          <w:tab w:val="left" w:pos="1800" w:leader="none"/>
        </w:tabs>
        <w:ind w:left="1080" w:hanging="0"/>
        <w:jc w:val="both"/>
        <w:rPr>
          <w:rFonts w:eastAsia="Times New Roman"/>
        </w:rPr>
      </w:pPr>
      <w:r>
        <w:rPr>
          <w:rFonts w:eastAsia="Times New Roman"/>
        </w:rPr>
        <w:t xml:space="preserve">                           </w:t>
      </w:r>
    </w:p>
    <w:tbl>
      <w:tblPr>
        <w:tblW w:w="968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212"/>
        <w:gridCol w:w="3212"/>
        <w:gridCol w:w="3257"/>
      </w:tblGrid>
      <w:tr>
        <w:trPr>
          <w:tblHeader w:val="true"/>
        </w:trPr>
        <w:tc>
          <w:tcPr>
            <w:tcW w:w="3212" w:type="dxa"/>
            <w:tcBorders>
              <w:top w:val="single" w:sz="2" w:space="0" w:color="000000"/>
              <w:left w:val="single" w:sz="2" w:space="0" w:color="000000"/>
              <w:bottom w:val="single" w:sz="2" w:space="0" w:color="000000"/>
            </w:tcBorders>
            <w:shd w:color="auto" w:fill="FFCC99" w:val="clear"/>
          </w:tcPr>
          <w:p>
            <w:pPr>
              <w:pStyle w:val="Nadpistabulky"/>
              <w:widowControl w:val="false"/>
              <w:snapToGrid w:val="false"/>
              <w:rPr>
                <w:rFonts w:eastAsia="Lucida Sans Unicode" w:cs="Tahoma"/>
                <w:color w:val="000000"/>
              </w:rPr>
            </w:pPr>
            <w:r>
              <w:rPr>
                <w:rFonts w:eastAsia="Lucida Sans Unicode" w:cs="Tahoma"/>
                <w:color w:val="000000"/>
              </w:rPr>
              <w:t>kraj</w:t>
            </w:r>
          </w:p>
        </w:tc>
        <w:tc>
          <w:tcPr>
            <w:tcW w:w="3212" w:type="dxa"/>
            <w:tcBorders>
              <w:top w:val="single" w:sz="2" w:space="0" w:color="000000"/>
              <w:left w:val="single" w:sz="2" w:space="0" w:color="000000"/>
              <w:bottom w:val="single" w:sz="2" w:space="0" w:color="000000"/>
            </w:tcBorders>
            <w:shd w:color="auto" w:fill="FFCC99" w:val="clear"/>
          </w:tcPr>
          <w:p>
            <w:pPr>
              <w:pStyle w:val="Nadpistabulky"/>
              <w:widowControl w:val="false"/>
              <w:snapToGrid w:val="false"/>
              <w:rPr>
                <w:rFonts w:eastAsia="Lucida Sans Unicode" w:cs="Tahoma"/>
                <w:color w:val="000000"/>
              </w:rPr>
            </w:pPr>
            <w:r>
              <w:rPr>
                <w:rFonts w:eastAsia="Lucida Sans Unicode" w:cs="Tahoma"/>
                <w:color w:val="000000"/>
              </w:rPr>
              <w:t>pouze Praha</w:t>
            </w:r>
          </w:p>
        </w:tc>
        <w:tc>
          <w:tcPr>
            <w:tcW w:w="3257" w:type="dxa"/>
            <w:tcBorders>
              <w:top w:val="single" w:sz="2" w:space="0" w:color="000000"/>
              <w:left w:val="single" w:sz="2" w:space="0" w:color="000000"/>
              <w:bottom w:val="single" w:sz="2" w:space="0" w:color="000000"/>
              <w:right w:val="single" w:sz="2" w:space="0" w:color="000000"/>
            </w:tcBorders>
            <w:shd w:color="auto" w:fill="FFCC99" w:val="clear"/>
          </w:tcPr>
          <w:p>
            <w:pPr>
              <w:pStyle w:val="Nadpistabulky"/>
              <w:widowControl w:val="false"/>
              <w:snapToGrid w:val="false"/>
              <w:rPr>
                <w:rFonts w:eastAsia="Lucida Sans Unicode" w:cs="Tahoma"/>
                <w:color w:val="000000"/>
              </w:rPr>
            </w:pPr>
            <w:r>
              <w:rPr>
                <w:rFonts w:eastAsia="Lucida Sans Unicode" w:cs="Tahoma"/>
                <w:color w:val="000000"/>
              </w:rPr>
              <w:t>celkem</w:t>
            </w:r>
          </w:p>
        </w:tc>
      </w:tr>
      <w:tr>
        <w:trPr/>
        <w:tc>
          <w:tcPr>
            <w:tcW w:w="3212" w:type="dxa"/>
            <w:tcBorders>
              <w:left w:val="single" w:sz="2" w:space="0" w:color="000000"/>
              <w:bottom w:val="single" w:sz="2" w:space="0" w:color="000000"/>
            </w:tcBorders>
            <w:shd w:color="auto" w:fill="FFCC99" w:val="clear"/>
          </w:tcPr>
          <w:p>
            <w:pPr>
              <w:pStyle w:val="Obsahtabulky"/>
              <w:widowControl w:val="false"/>
              <w:snapToGrid w:val="false"/>
              <w:rPr>
                <w:rFonts w:eastAsia="Lucida Sans Unicode" w:cs="Tahoma"/>
                <w:color w:val="000000"/>
              </w:rPr>
            </w:pPr>
            <w:r>
              <w:rPr>
                <w:rFonts w:eastAsia="Lucida Sans Unicode" w:cs="Tahoma"/>
                <w:color w:val="000000"/>
              </w:rPr>
              <w:t>Počet dětí celkem</w:t>
            </w:r>
          </w:p>
        </w:tc>
        <w:tc>
          <w:tcPr>
            <w:tcW w:w="3212" w:type="dxa"/>
            <w:tcBorders>
              <w:left w:val="single" w:sz="2" w:space="0" w:color="000000"/>
              <w:bottom w:val="single" w:sz="2" w:space="0" w:color="000000"/>
            </w:tcBorders>
            <w:shd w:color="auto" w:fill="FFCC99" w:val="clear"/>
          </w:tcPr>
          <w:p>
            <w:pPr>
              <w:pStyle w:val="Obsahtabulky"/>
              <w:widowControl w:val="false"/>
              <w:snapToGrid w:val="false"/>
              <w:rPr>
                <w:rFonts w:eastAsia="Lucida Sans Unicode" w:cs="Tahoma"/>
                <w:color w:val="000000"/>
              </w:rPr>
            </w:pPr>
            <w:r>
              <w:rPr>
                <w:rFonts w:eastAsia="Lucida Sans Unicode" w:cs="Tahoma"/>
                <w:color w:val="000000"/>
              </w:rPr>
              <w:t>136</w:t>
            </w:r>
          </w:p>
        </w:tc>
        <w:tc>
          <w:tcPr>
            <w:tcW w:w="3257" w:type="dxa"/>
            <w:tcBorders>
              <w:left w:val="single" w:sz="2" w:space="0" w:color="000000"/>
              <w:bottom w:val="single" w:sz="2" w:space="0" w:color="000000"/>
              <w:right w:val="single" w:sz="2" w:space="0" w:color="000000"/>
            </w:tcBorders>
            <w:shd w:color="auto" w:fill="FFCC99" w:val="clear"/>
          </w:tcPr>
          <w:p>
            <w:pPr>
              <w:pStyle w:val="Obsahtabulky"/>
              <w:widowControl w:val="false"/>
              <w:snapToGrid w:val="false"/>
              <w:rPr>
                <w:rFonts w:eastAsia="Lucida Sans Unicode" w:cs="Tahoma"/>
                <w:color w:val="000000"/>
              </w:rPr>
            </w:pPr>
            <w:r>
              <w:rPr>
                <w:rFonts w:eastAsia="Lucida Sans Unicode" w:cs="Tahoma"/>
                <w:color w:val="000000"/>
              </w:rPr>
              <w:t>136</w:t>
            </w:r>
          </w:p>
        </w:tc>
      </w:tr>
      <w:tr>
        <w:trPr/>
        <w:tc>
          <w:tcPr>
            <w:tcW w:w="3212" w:type="dxa"/>
            <w:tcBorders>
              <w:left w:val="single" w:sz="2" w:space="0" w:color="000000"/>
              <w:bottom w:val="single" w:sz="2" w:space="0" w:color="000000"/>
            </w:tcBorders>
            <w:shd w:color="auto" w:fill="FFCC99" w:val="clear"/>
          </w:tcPr>
          <w:p>
            <w:pPr>
              <w:pStyle w:val="Obsahtabulky"/>
              <w:widowControl w:val="false"/>
              <w:snapToGrid w:val="false"/>
              <w:rPr>
                <w:rFonts w:eastAsia="Lucida Sans Unicode" w:cs="Tahoma"/>
                <w:color w:val="000000"/>
              </w:rPr>
            </w:pPr>
            <w:r>
              <w:rPr>
                <w:rFonts w:eastAsia="Lucida Sans Unicode" w:cs="Tahoma"/>
                <w:color w:val="000000"/>
              </w:rPr>
              <w:t>Z toho nově přijatí</w:t>
            </w:r>
          </w:p>
        </w:tc>
        <w:tc>
          <w:tcPr>
            <w:tcW w:w="3212" w:type="dxa"/>
            <w:tcBorders>
              <w:left w:val="single" w:sz="2" w:space="0" w:color="000000"/>
              <w:bottom w:val="single" w:sz="2" w:space="0" w:color="000000"/>
            </w:tcBorders>
            <w:shd w:color="auto" w:fill="FFCC99" w:val="clear"/>
          </w:tcPr>
          <w:p>
            <w:pPr>
              <w:pStyle w:val="Obsahtabulky"/>
              <w:widowControl w:val="false"/>
              <w:snapToGrid w:val="false"/>
              <w:rPr>
                <w:rFonts w:eastAsia="Lucida Sans Unicode" w:cs="Tahoma"/>
                <w:color w:val="000000"/>
              </w:rPr>
            </w:pPr>
            <w:r>
              <w:rPr>
                <w:rFonts w:eastAsia="Lucida Sans Unicode" w:cs="Tahoma"/>
                <w:color w:val="000000"/>
              </w:rPr>
              <w:t>35</w:t>
            </w:r>
          </w:p>
        </w:tc>
        <w:tc>
          <w:tcPr>
            <w:tcW w:w="3257" w:type="dxa"/>
            <w:tcBorders>
              <w:left w:val="single" w:sz="2" w:space="0" w:color="000000"/>
              <w:bottom w:val="single" w:sz="2" w:space="0" w:color="000000"/>
              <w:right w:val="single" w:sz="2" w:space="0" w:color="000000"/>
            </w:tcBorders>
            <w:shd w:color="auto" w:fill="FFCC99" w:val="clear"/>
          </w:tcPr>
          <w:p>
            <w:pPr>
              <w:pStyle w:val="Obsahtabulky"/>
              <w:widowControl w:val="false"/>
              <w:snapToGrid w:val="false"/>
              <w:rPr>
                <w:rFonts w:eastAsia="Lucida Sans Unicode" w:cs="Tahoma"/>
                <w:color w:val="000000"/>
              </w:rPr>
            </w:pPr>
            <w:r>
              <w:rPr>
                <w:rFonts w:eastAsia="Lucida Sans Unicode" w:cs="Tahoma"/>
                <w:color w:val="000000"/>
              </w:rPr>
              <w:t>35</w:t>
            </w:r>
          </w:p>
        </w:tc>
      </w:tr>
    </w:tbl>
    <w:p>
      <w:pPr>
        <w:pStyle w:val="Standard"/>
        <w:tabs>
          <w:tab w:val="clear" w:pos="708"/>
          <w:tab w:val="left" w:pos="720" w:leader="none"/>
        </w:tabs>
        <w:jc w:val="both"/>
        <w:rPr/>
      </w:pPr>
      <w:r>
        <w:rPr>
          <w:rFonts w:eastAsia="Times New Roman" w:cs="Times New Roman"/>
          <w:lang w:bidi="ar-SA"/>
        </w:rPr>
        <w:t xml:space="preserve">      </w:t>
      </w:r>
    </w:p>
    <w:p>
      <w:pPr>
        <w:pStyle w:val="Standard"/>
        <w:tabs>
          <w:tab w:val="clear" w:pos="708"/>
          <w:tab w:val="left" w:pos="1197" w:leader="none"/>
          <w:tab w:val="left" w:pos="1242" w:leader="none"/>
        </w:tabs>
        <w:ind w:left="567" w:hanging="0"/>
        <w:rPr/>
      </w:pPr>
      <w:r>
        <w:rPr>
          <w:rFonts w:eastAsia="Lucida Sans Unicode" w:cs="Times New Roman"/>
          <w:lang w:bidi="ar-SA"/>
        </w:rPr>
        <w:t>Pobočky Sázavská 5 a Kladská 25 mají 2 třídy po 24 dětech a pobočka Šumavská 32 v rámci       prostor mateřské školy 2 třídy po 18 dětech.</w:t>
      </w:r>
    </w:p>
    <w:p>
      <w:pPr>
        <w:pStyle w:val="Standard"/>
        <w:tabs>
          <w:tab w:val="clear" w:pos="708"/>
          <w:tab w:val="left" w:pos="720" w:leader="none"/>
        </w:tabs>
        <w:jc w:val="both"/>
        <w:rPr>
          <w:rFonts w:eastAsia="Lucida Sans Unicode" w:cs="Times New Roman"/>
          <w:lang w:bidi="ar-SA"/>
        </w:rPr>
      </w:pPr>
      <w:r>
        <w:rPr>
          <w:rFonts w:eastAsia="Lucida Sans Unicode" w:cs="Times New Roman"/>
          <w:lang w:bidi="ar-SA"/>
        </w:rPr>
      </w:r>
    </w:p>
    <w:p>
      <w:pPr>
        <w:pStyle w:val="Standard"/>
        <w:numPr>
          <w:ilvl w:val="0"/>
          <w:numId w:val="40"/>
        </w:numPr>
        <w:tabs>
          <w:tab w:val="clear" w:pos="708"/>
          <w:tab w:val="left" w:pos="1440" w:leader="none"/>
        </w:tabs>
        <w:ind w:left="1080" w:hanging="360"/>
        <w:jc w:val="both"/>
        <w:rPr>
          <w:rFonts w:eastAsia="Lucida Sans Unicode" w:cs="Times New Roman"/>
          <w:lang w:bidi="ar-SA"/>
        </w:rPr>
      </w:pPr>
      <w:r>
        <w:rPr>
          <w:rFonts w:eastAsia="Lucida Sans Unicode" w:cs="Times New Roman"/>
          <w:lang w:bidi="ar-SA"/>
        </w:rPr>
        <w:t xml:space="preserve">Byla zajištěna příprava dětí předškolního věku na vstup do ZŠ formou vhodnou ke vzdělávání předškolního věku – PL, které vypracovaly děti během ranního scházení. V případě, že se snížil počet dětí, které splňují podmínku povinného předškolního vzdělávání na méně než polovinu, těmto dětem byl poskytnut materiál ke vzdělávání z domova. Spolupráce s rodiči. </w:t>
      </w:r>
    </w:p>
    <w:p>
      <w:pPr>
        <w:pStyle w:val="Standard"/>
        <w:numPr>
          <w:ilvl w:val="0"/>
          <w:numId w:val="41"/>
        </w:numPr>
        <w:tabs>
          <w:tab w:val="clear" w:pos="708"/>
          <w:tab w:val="left" w:pos="720" w:leader="none"/>
        </w:tabs>
        <w:jc w:val="both"/>
        <w:rPr>
          <w:rFonts w:eastAsia="Lucida Sans Unicode" w:cs="Tahoma"/>
        </w:rPr>
      </w:pPr>
      <w:r>
        <w:rPr>
          <w:rFonts w:eastAsia="Lucida Sans Unicode" w:cs="Tahoma"/>
        </w:rPr>
        <w:t>K zápisu  a povinnému předškol. vzdělávání  (viz dlouhodobý záměr vzdělávání): Individ.vzdělávání zvolili  pro dítě  dva  zákonní zástupci, povinné předškolní vzdělávání rodiče ve většině považují za nevítanou povinnost v rámci rozhodování v přístupu k získávání vědomostí, znalostí a umu – jen ve státem uznaných institucí. Potřebují-li poradit se vzděláváním – mnohdy žádají radu, přijímají náměty a nápady k dalšímu vzdělávání. Řídí se pokyny při návštěvě s dítětem v mateřské škole (rozhovor, prac.listy apod.)</w:t>
      </w:r>
    </w:p>
    <w:p>
      <w:pPr>
        <w:pStyle w:val="Standard"/>
        <w:tabs>
          <w:tab w:val="clear" w:pos="708"/>
          <w:tab w:val="left" w:pos="1440" w:leader="none"/>
        </w:tabs>
        <w:ind w:left="720" w:hanging="0"/>
        <w:jc w:val="both"/>
        <w:rPr>
          <w:rFonts w:eastAsia="Lucida Sans Unicode" w:cs="Tahoma"/>
        </w:rPr>
      </w:pPr>
      <w:r>
        <w:rPr>
          <w:rFonts w:eastAsia="Lucida Sans Unicode" w:cs="Tahoma"/>
        </w:rPr>
      </w:r>
    </w:p>
    <w:p>
      <w:pPr>
        <w:pStyle w:val="Standard"/>
        <w:jc w:val="both"/>
        <w:rPr/>
      </w:pPr>
      <w:r>
        <w:rPr>
          <w:rFonts w:eastAsia="Times New Roman" w:cs="Times New Roman"/>
        </w:rPr>
        <w:t xml:space="preserve">  </w:t>
      </w:r>
      <w:r>
        <w:rPr>
          <w:rFonts w:eastAsia="Lucida Sans Unicode" w:cs="Tahoma"/>
        </w:rPr>
        <w:t xml:space="preserve">21. </w:t>
      </w:r>
      <w:r>
        <w:rPr/>
        <w:t>Informace o počtech dětí ve škole s odlišným mateřským jazykem ve vztahu ke znalosti českého jazyka</w:t>
      </w:r>
    </w:p>
    <w:p>
      <w:pPr>
        <w:pStyle w:val="Standard"/>
        <w:ind w:left="720" w:hanging="0"/>
        <w:jc w:val="both"/>
        <w:rPr/>
      </w:pPr>
      <w:r>
        <w:rPr/>
      </w:r>
    </w:p>
    <w:tbl>
      <w:tblPr>
        <w:tblW w:w="9654"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818"/>
        <w:gridCol w:w="4835"/>
      </w:tblGrid>
      <w:tr>
        <w:trPr>
          <w:tblHeader w:val="true"/>
        </w:trPr>
        <w:tc>
          <w:tcPr>
            <w:tcW w:w="9653" w:type="dxa"/>
            <w:gridSpan w:val="2"/>
            <w:tcBorders>
              <w:top w:val="single" w:sz="2" w:space="0" w:color="000000"/>
              <w:left w:val="single" w:sz="2" w:space="0" w:color="000000"/>
              <w:bottom w:val="single" w:sz="2" w:space="0" w:color="000000"/>
              <w:right w:val="single" w:sz="2" w:space="0" w:color="000000"/>
            </w:tcBorders>
          </w:tcPr>
          <w:p>
            <w:pPr>
              <w:pStyle w:val="Nadpistabulky"/>
              <w:widowControl w:val="false"/>
              <w:snapToGrid w:val="false"/>
              <w:rPr>
                <w:rFonts w:eastAsia="Lucida Sans Unicode" w:cs="Times New Roman"/>
                <w:lang w:bidi="ar-SA"/>
              </w:rPr>
            </w:pPr>
            <w:r>
              <w:rPr>
                <w:rFonts w:eastAsia="Lucida Sans Unicode" w:cs="Times New Roman"/>
                <w:lang w:bidi="ar-SA"/>
              </w:rPr>
              <w:t>Zjišťování počtu dětí s potřebou podpory doučování českého jazyka</w:t>
            </w:r>
          </w:p>
        </w:tc>
      </w:tr>
      <w:tr>
        <w:trPr/>
        <w:tc>
          <w:tcPr>
            <w:tcW w:w="4818" w:type="dxa"/>
            <w:tcBorders>
              <w:left w:val="single" w:sz="2" w:space="0" w:color="000000"/>
              <w:bottom w:val="single" w:sz="2" w:space="0" w:color="000000"/>
            </w:tcBorders>
          </w:tcPr>
          <w:p>
            <w:pPr>
              <w:pStyle w:val="Obsahtabulky"/>
              <w:widowControl w:val="false"/>
              <w:snapToGrid w:val="false"/>
              <w:rPr>
                <w:rFonts w:eastAsia="Lucida Sans Unicode" w:cs="Times New Roman"/>
                <w:b/>
                <w:b/>
                <w:bCs/>
                <w:i/>
                <w:i/>
                <w:iCs/>
                <w:lang w:bidi="ar-SA"/>
              </w:rPr>
            </w:pPr>
            <w:r>
              <w:rPr>
                <w:rFonts w:eastAsia="Lucida Sans Unicode" w:cs="Times New Roman"/>
                <w:b/>
                <w:bCs/>
                <w:i/>
                <w:iCs/>
                <w:lang w:bidi="ar-SA"/>
              </w:rPr>
              <w:t>Stupeň znalosti ČJ</w:t>
            </w:r>
          </w:p>
        </w:tc>
        <w:tc>
          <w:tcPr>
            <w:tcW w:w="4835"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imes New Roman"/>
                <w:b/>
                <w:b/>
                <w:bCs/>
                <w:i/>
                <w:i/>
                <w:iCs/>
                <w:lang w:bidi="ar-SA"/>
              </w:rPr>
            </w:pPr>
            <w:r>
              <w:rPr>
                <w:rFonts w:eastAsia="Lucida Sans Unicode" w:cs="Times New Roman"/>
                <w:b/>
                <w:bCs/>
                <w:i/>
                <w:iCs/>
                <w:lang w:bidi="ar-SA"/>
              </w:rPr>
              <w:t>Počet dětí</w:t>
            </w:r>
          </w:p>
        </w:tc>
      </w:tr>
      <w:tr>
        <w:trPr/>
        <w:tc>
          <w:tcPr>
            <w:tcW w:w="4818" w:type="dxa"/>
            <w:tcBorders>
              <w:left w:val="single" w:sz="2" w:space="0" w:color="000000"/>
              <w:bottom w:val="single" w:sz="2" w:space="0" w:color="000000"/>
            </w:tcBorders>
          </w:tcPr>
          <w:p>
            <w:pPr>
              <w:pStyle w:val="Obsahtabulky"/>
              <w:widowControl w:val="false"/>
              <w:snapToGrid w:val="false"/>
              <w:rPr>
                <w:rFonts w:eastAsia="Lucida Sans Unicode" w:cs="Times New Roman"/>
                <w:b/>
                <w:b/>
                <w:bCs/>
                <w:lang w:bidi="ar-SA"/>
              </w:rPr>
            </w:pPr>
            <w:r>
              <w:rPr>
                <w:rFonts w:eastAsia="Lucida Sans Unicode" w:cs="Times New Roman"/>
                <w:b/>
                <w:bCs/>
                <w:lang w:bidi="ar-SA"/>
              </w:rPr>
              <w:t>Úplná neznalost ČJ</w:t>
            </w:r>
          </w:p>
        </w:tc>
        <w:tc>
          <w:tcPr>
            <w:tcW w:w="4835"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12</w:t>
            </w:r>
          </w:p>
        </w:tc>
      </w:tr>
      <w:tr>
        <w:trPr/>
        <w:tc>
          <w:tcPr>
            <w:tcW w:w="4818" w:type="dxa"/>
            <w:tcBorders>
              <w:left w:val="single" w:sz="2" w:space="0" w:color="000000"/>
              <w:bottom w:val="single" w:sz="2" w:space="0" w:color="000000"/>
            </w:tcBorders>
          </w:tcPr>
          <w:p>
            <w:pPr>
              <w:pStyle w:val="Obsahtabulky"/>
              <w:widowControl w:val="false"/>
              <w:snapToGrid w:val="false"/>
              <w:rPr>
                <w:rFonts w:eastAsia="Lucida Sans Unicode" w:cs="Times New Roman"/>
                <w:b/>
                <w:b/>
                <w:bCs/>
                <w:lang w:bidi="ar-SA"/>
              </w:rPr>
            </w:pPr>
            <w:r>
              <w:rPr>
                <w:rFonts w:eastAsia="Lucida Sans Unicode" w:cs="Times New Roman"/>
                <w:b/>
                <w:bCs/>
                <w:lang w:bidi="ar-SA"/>
              </w:rPr>
              <w:t>Nedostatečná znalost ČJ</w:t>
            </w:r>
          </w:p>
        </w:tc>
        <w:tc>
          <w:tcPr>
            <w:tcW w:w="4835"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7</w:t>
            </w:r>
          </w:p>
        </w:tc>
      </w:tr>
      <w:tr>
        <w:trPr/>
        <w:tc>
          <w:tcPr>
            <w:tcW w:w="4818" w:type="dxa"/>
            <w:tcBorders>
              <w:left w:val="single" w:sz="2" w:space="0" w:color="000000"/>
              <w:bottom w:val="single" w:sz="2" w:space="0" w:color="000000"/>
            </w:tcBorders>
          </w:tcPr>
          <w:p>
            <w:pPr>
              <w:pStyle w:val="Obsahtabulky"/>
              <w:widowControl w:val="false"/>
              <w:snapToGrid w:val="false"/>
              <w:rPr>
                <w:rFonts w:eastAsia="Lucida Sans Unicode" w:cs="Times New Roman"/>
                <w:b/>
                <w:b/>
                <w:bCs/>
                <w:lang w:bidi="ar-SA"/>
              </w:rPr>
            </w:pPr>
            <w:r>
              <w:rPr>
                <w:rFonts w:eastAsia="Lucida Sans Unicode" w:cs="Times New Roman"/>
                <w:b/>
                <w:bCs/>
                <w:lang w:bidi="ar-SA"/>
              </w:rPr>
              <w:t>Znalost ČJ s potřebou doučování</w:t>
            </w:r>
          </w:p>
        </w:tc>
        <w:tc>
          <w:tcPr>
            <w:tcW w:w="4835" w:type="dxa"/>
            <w:tcBorders>
              <w:left w:val="single" w:sz="2" w:space="0" w:color="000000"/>
              <w:bottom w:val="single" w:sz="2" w:space="0" w:color="000000"/>
              <w:right w:val="single" w:sz="2" w:space="0" w:color="000000"/>
            </w:tcBorders>
          </w:tcPr>
          <w:p>
            <w:pPr>
              <w:pStyle w:val="Obsahtabulky"/>
              <w:widowControl w:val="false"/>
              <w:snapToGrid w:val="false"/>
              <w:jc w:val="center"/>
              <w:rPr>
                <w:rFonts w:eastAsia="Lucida Sans Unicode" w:cs="Times New Roman"/>
                <w:lang w:bidi="ar-SA"/>
              </w:rPr>
            </w:pPr>
            <w:r>
              <w:rPr>
                <w:rFonts w:eastAsia="Lucida Sans Unicode" w:cs="Times New Roman"/>
                <w:lang w:bidi="ar-SA"/>
              </w:rPr>
              <w:t>23</w:t>
            </w:r>
          </w:p>
        </w:tc>
      </w:tr>
    </w:tbl>
    <w:p>
      <w:pPr>
        <w:pStyle w:val="Standard"/>
        <w:jc w:val="both"/>
        <w:rPr>
          <w:rFonts w:eastAsia="Lucida Sans Unicode" w:cs="Times New Roman"/>
          <w:lang w:bidi="ar-SA"/>
        </w:rPr>
      </w:pPr>
      <w:r>
        <w:rPr>
          <w:rFonts w:eastAsia="Lucida Sans Unicode" w:cs="Times New Roman"/>
          <w:lang w:bidi="ar-SA"/>
        </w:rPr>
      </w:r>
    </w:p>
    <w:p>
      <w:pPr>
        <w:pStyle w:val="Standard"/>
        <w:ind w:left="720" w:hanging="0"/>
        <w:jc w:val="both"/>
        <w:rPr>
          <w:rFonts w:eastAsia="Lucida Sans Unicode" w:cs="Tahoma"/>
        </w:rPr>
      </w:pPr>
      <w:r>
        <w:rPr>
          <w:rFonts w:eastAsia="Lucida Sans Unicode" w:cs="Tahoma"/>
        </w:rPr>
      </w:r>
    </w:p>
    <w:p>
      <w:pPr>
        <w:pStyle w:val="Standard"/>
        <w:ind w:left="720" w:hanging="0"/>
        <w:jc w:val="both"/>
        <w:rPr>
          <w:rFonts w:eastAsia="Lucida Sans Unicode" w:cs="Tahoma"/>
        </w:rPr>
      </w:pPr>
      <w:r>
        <w:rPr>
          <w:rFonts w:eastAsia="Lucida Sans Unicode" w:cs="Tahoma"/>
        </w:rPr>
      </w:r>
    </w:p>
    <w:p>
      <w:pPr>
        <w:pStyle w:val="Standard"/>
        <w:jc w:val="both"/>
        <w:rPr/>
      </w:pPr>
      <w:r>
        <w:rPr>
          <w:rFonts w:eastAsia="Times New Roman" w:cs="Times New Roman"/>
        </w:rPr>
        <w:t xml:space="preserve"> </w:t>
      </w:r>
      <w:r>
        <w:rPr>
          <w:rFonts w:eastAsia="Lucida Sans Unicode" w:cs="Tahoma"/>
        </w:rPr>
        <w:t xml:space="preserve">V Praze dne   1.9.2023          </w:t>
      </w:r>
    </w:p>
    <w:p>
      <w:pPr>
        <w:pStyle w:val="Standard"/>
        <w:ind w:left="720" w:hanging="0"/>
        <w:jc w:val="both"/>
        <w:rPr>
          <w:rFonts w:eastAsia="Lucida Sans Unicode" w:cs="Tahoma"/>
        </w:rPr>
      </w:pPr>
      <w:r>
        <w:rPr>
          <w:rFonts w:eastAsia="Lucida Sans Unicode" w:cs="Tahoma"/>
        </w:rPr>
      </w:r>
    </w:p>
    <w:p>
      <w:pPr>
        <w:pStyle w:val="Standard"/>
        <w:ind w:left="720" w:hanging="0"/>
        <w:jc w:val="both"/>
        <w:rPr>
          <w:rFonts w:eastAsia="Times New Roman" w:cs="Times New Roman"/>
        </w:rPr>
      </w:pPr>
      <w:r>
        <w:rPr>
          <w:rFonts w:eastAsia="Times New Roman" w:cs="Times New Roman"/>
        </w:rPr>
        <w:t xml:space="preserve">     </w:t>
      </w:r>
    </w:p>
    <w:p>
      <w:pPr>
        <w:pStyle w:val="Standard"/>
        <w:ind w:left="720" w:hanging="0"/>
        <w:jc w:val="both"/>
        <w:rPr/>
      </w:pPr>
      <w:r>
        <w:rPr>
          <w:rFonts w:eastAsia="Times New Roman" w:cs="Times New Roman"/>
        </w:rPr>
        <w:t xml:space="preserve">  </w:t>
      </w:r>
      <w:r>
        <w:rPr>
          <w:rFonts w:eastAsia="Lucida Sans Unicode" w:cs="Tahoma"/>
        </w:rPr>
        <w:t>Bc. J.Zídková – řed.</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Symbol" w:hAnsi="Symbol" w:cs="Symbol" w:hint="default"/>
      </w:rPr>
    </w:lvl>
    <w:lvl w:ilvl="1">
      <w:start w:val="0"/>
      <w:numFmt w:val="bullet"/>
      <w:lvlText w:val=""/>
      <w:lvlJc w:val="left"/>
      <w:pPr>
        <w:tabs>
          <w:tab w:val="num" w:pos="0"/>
        </w:tabs>
        <w:ind w:left="720" w:hanging="360"/>
      </w:pPr>
      <w:rPr>
        <w:rFonts w:ascii="Symbol" w:hAnsi="Symbol" w:cs="Symbol" w:hint="default"/>
      </w:rPr>
    </w:lvl>
    <w:lvl w:ilvl="2">
      <w:start w:val="0"/>
      <w:numFmt w:val="bullet"/>
      <w:lvlText w:val=""/>
      <w:lvlJc w:val="left"/>
      <w:pPr>
        <w:tabs>
          <w:tab w:val="num" w:pos="0"/>
        </w:tabs>
        <w:ind w:left="1080" w:hanging="360"/>
      </w:pPr>
      <w:rPr>
        <w:rFonts w:ascii="Symbol" w:hAnsi="Symbol" w:cs="Symbol" w:hint="default"/>
      </w:rPr>
    </w:lvl>
    <w:lvl w:ilvl="3">
      <w:start w:val="0"/>
      <w:numFmt w:val="bullet"/>
      <w:lvlText w:val=""/>
      <w:lvlJc w:val="left"/>
      <w:pPr>
        <w:tabs>
          <w:tab w:val="num" w:pos="0"/>
        </w:tabs>
        <w:ind w:left="1440" w:hanging="360"/>
      </w:pPr>
      <w:rPr>
        <w:rFonts w:ascii="Symbol" w:hAnsi="Symbol" w:cs="Symbol" w:hint="default"/>
      </w:rPr>
    </w:lvl>
    <w:lvl w:ilvl="4">
      <w:start w:val="0"/>
      <w:numFmt w:val="bullet"/>
      <w:lvlText w:val=""/>
      <w:lvlJc w:val="left"/>
      <w:pPr>
        <w:tabs>
          <w:tab w:val="num" w:pos="0"/>
        </w:tabs>
        <w:ind w:left="1800" w:hanging="360"/>
      </w:pPr>
      <w:rPr>
        <w:rFonts w:ascii="Symbol" w:hAnsi="Symbol" w:cs="Symbol" w:hint="default"/>
      </w:rPr>
    </w:lvl>
    <w:lvl w:ilvl="5">
      <w:start w:val="0"/>
      <w:numFmt w:val="bullet"/>
      <w:lvlText w:val=""/>
      <w:lvlJc w:val="left"/>
      <w:pPr>
        <w:tabs>
          <w:tab w:val="num" w:pos="0"/>
        </w:tabs>
        <w:ind w:left="2160" w:hanging="360"/>
      </w:pPr>
      <w:rPr>
        <w:rFonts w:ascii="Symbol" w:hAnsi="Symbol" w:cs="Symbol" w:hint="default"/>
      </w:rPr>
    </w:lvl>
    <w:lvl w:ilvl="6">
      <w:start w:val="0"/>
      <w:numFmt w:val="bullet"/>
      <w:lvlText w:val=""/>
      <w:lvlJc w:val="left"/>
      <w:pPr>
        <w:tabs>
          <w:tab w:val="num" w:pos="0"/>
        </w:tabs>
        <w:ind w:left="2520" w:hanging="360"/>
      </w:pPr>
      <w:rPr>
        <w:rFonts w:ascii="Symbol" w:hAnsi="Symbol" w:cs="Symbol" w:hint="default"/>
      </w:rPr>
    </w:lvl>
    <w:lvl w:ilvl="7">
      <w:start w:val="0"/>
      <w:numFmt w:val="bullet"/>
      <w:lvlText w:val=""/>
      <w:lvlJc w:val="left"/>
      <w:pPr>
        <w:tabs>
          <w:tab w:val="num" w:pos="0"/>
        </w:tabs>
        <w:ind w:left="2880" w:hanging="360"/>
      </w:pPr>
      <w:rPr>
        <w:rFonts w:ascii="Symbol" w:hAnsi="Symbol" w:cs="Symbol" w:hint="default"/>
      </w:rPr>
    </w:lvl>
    <w:lvl w:ilvl="8">
      <w:start w:val="0"/>
      <w:numFmt w:val="bullet"/>
      <w:lvlText w:val=""/>
      <w:lvlJc w:val="left"/>
      <w:pPr>
        <w:tabs>
          <w:tab w:val="num" w:pos="0"/>
        </w:tabs>
        <w:ind w:left="3240" w:hanging="360"/>
      </w:pPr>
      <w:rPr>
        <w:rFonts w:ascii="Symbol" w:hAnsi="Symbol" w:cs="Symbol" w:hint="default"/>
      </w:rPr>
    </w:lvl>
  </w:abstractNum>
  <w:abstractNum w:abstractNumId="2">
    <w:lvl w:ilvl="0">
      <w:start w:val="2"/>
      <w:numFmt w:val="decimal"/>
      <w:lvlText w:val="%1."/>
      <w:lvlJc w:val="left"/>
      <w:pPr>
        <w:tabs>
          <w:tab w:val="num" w:pos="0"/>
        </w:tabs>
        <w:ind w:left="720" w:hanging="360"/>
      </w:pPr>
      <w:rPr>
        <w:sz w:val="24"/>
        <w:b/>
        <w:szCs w:val="24"/>
        <w:bCs/>
        <w:rFonts w:eastAsia="Lucida Sans Unicode" w:cs="Tahoma"/>
        <w:color w:val="auto"/>
        <w:lang w:val="cs-CZ"/>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lvl w:ilvl="0">
      <w:numFmt w:val="bullet"/>
      <w:lvlText w:val=""/>
      <w:lvlJc w:val="left"/>
      <w:pPr>
        <w:tabs>
          <w:tab w:val="num" w:pos="0"/>
        </w:tabs>
        <w:ind w:left="360" w:hanging="360"/>
      </w:pPr>
      <w:rPr>
        <w:rFonts w:ascii="Symbol" w:hAnsi="Symbol" w:cs="Symbol" w:hint="default"/>
      </w:rPr>
    </w:lvl>
    <w:lvl w:ilvl="1">
      <w:start w:val="0"/>
      <w:numFmt w:val="bullet"/>
      <w:lvlText w:val=""/>
      <w:lvlJc w:val="left"/>
      <w:pPr>
        <w:tabs>
          <w:tab w:val="num" w:pos="0"/>
        </w:tabs>
        <w:ind w:left="720" w:hanging="360"/>
      </w:pPr>
      <w:rPr>
        <w:rFonts w:ascii="Symbol" w:hAnsi="Symbol" w:cs="Symbol" w:hint="default"/>
      </w:rPr>
    </w:lvl>
    <w:lvl w:ilvl="2">
      <w:start w:val="0"/>
      <w:numFmt w:val="bullet"/>
      <w:lvlText w:val=""/>
      <w:lvlJc w:val="left"/>
      <w:pPr>
        <w:tabs>
          <w:tab w:val="num" w:pos="0"/>
        </w:tabs>
        <w:ind w:left="1080" w:hanging="360"/>
      </w:pPr>
      <w:rPr>
        <w:rFonts w:ascii="Symbol" w:hAnsi="Symbol" w:cs="Symbol" w:hint="default"/>
      </w:rPr>
    </w:lvl>
    <w:lvl w:ilvl="3">
      <w:start w:val="0"/>
      <w:numFmt w:val="bullet"/>
      <w:lvlText w:val=""/>
      <w:lvlJc w:val="left"/>
      <w:pPr>
        <w:tabs>
          <w:tab w:val="num" w:pos="0"/>
        </w:tabs>
        <w:ind w:left="1440" w:hanging="360"/>
      </w:pPr>
      <w:rPr>
        <w:rFonts w:ascii="Symbol" w:hAnsi="Symbol" w:cs="Symbol" w:hint="default"/>
      </w:rPr>
    </w:lvl>
    <w:lvl w:ilvl="4">
      <w:start w:val="0"/>
      <w:numFmt w:val="bullet"/>
      <w:lvlText w:val=""/>
      <w:lvlJc w:val="left"/>
      <w:pPr>
        <w:tabs>
          <w:tab w:val="num" w:pos="0"/>
        </w:tabs>
        <w:ind w:left="1800" w:hanging="360"/>
      </w:pPr>
      <w:rPr>
        <w:rFonts w:ascii="Symbol" w:hAnsi="Symbol" w:cs="Symbol" w:hint="default"/>
      </w:rPr>
    </w:lvl>
    <w:lvl w:ilvl="5">
      <w:start w:val="0"/>
      <w:numFmt w:val="bullet"/>
      <w:lvlText w:val=""/>
      <w:lvlJc w:val="left"/>
      <w:pPr>
        <w:tabs>
          <w:tab w:val="num" w:pos="0"/>
        </w:tabs>
        <w:ind w:left="2160" w:hanging="360"/>
      </w:pPr>
      <w:rPr>
        <w:rFonts w:ascii="Symbol" w:hAnsi="Symbol" w:cs="Symbol" w:hint="default"/>
      </w:rPr>
    </w:lvl>
    <w:lvl w:ilvl="6">
      <w:start w:val="0"/>
      <w:numFmt w:val="bullet"/>
      <w:lvlText w:val=""/>
      <w:lvlJc w:val="left"/>
      <w:pPr>
        <w:tabs>
          <w:tab w:val="num" w:pos="0"/>
        </w:tabs>
        <w:ind w:left="2520" w:hanging="360"/>
      </w:pPr>
      <w:rPr>
        <w:rFonts w:ascii="Symbol" w:hAnsi="Symbol" w:cs="Symbol" w:hint="default"/>
      </w:rPr>
    </w:lvl>
    <w:lvl w:ilvl="7">
      <w:start w:val="0"/>
      <w:numFmt w:val="bullet"/>
      <w:lvlText w:val=""/>
      <w:lvlJc w:val="left"/>
      <w:pPr>
        <w:tabs>
          <w:tab w:val="num" w:pos="0"/>
        </w:tabs>
        <w:ind w:left="2880" w:hanging="360"/>
      </w:pPr>
      <w:rPr>
        <w:rFonts w:ascii="Symbol" w:hAnsi="Symbol" w:cs="Symbol" w:hint="default"/>
      </w:rPr>
    </w:lvl>
    <w:lvl w:ilvl="8">
      <w:start w:val="0"/>
      <w:numFmt w:val="bullet"/>
      <w:lvlText w:val=""/>
      <w:lvlJc w:val="left"/>
      <w:pPr>
        <w:tabs>
          <w:tab w:val="num" w:pos="0"/>
        </w:tabs>
        <w:ind w:left="3240" w:hanging="360"/>
      </w:pPr>
      <w:rPr>
        <w:rFonts w:ascii="Symbol" w:hAnsi="Symbol" w:cs="Symbol" w:hint="default"/>
      </w:rPr>
    </w:lvl>
  </w:abstractNum>
  <w:abstractNum w:abstractNumId="4">
    <w:lvl w:ilvl="0">
      <w:start w:val="10"/>
      <w:numFmt w:val="decimal"/>
      <w:lvlText w:val="%1."/>
      <w:lvlJc w:val="left"/>
      <w:pPr>
        <w:tabs>
          <w:tab w:val="num" w:pos="0"/>
        </w:tabs>
        <w:ind w:left="720" w:hanging="360"/>
      </w:pPr>
      <w:rPr>
        <w:sz w:val="24"/>
        <w:b w:val="false"/>
        <w:szCs w:val="24"/>
        <w:rFonts w:ascii="Times New Roman" w:hAnsi="Times New Roman" w:eastAsia="Lucida Sans Unicode" w:cs="Tahoma"/>
        <w:color w:val="auto"/>
        <w:lang w:val="cs-CZ"/>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lvl w:ilvl="0">
      <w:start w:val="1"/>
      <w:numFmt w:val="decimal"/>
      <w:lvlText w:val="%1."/>
      <w:lvlJc w:val="left"/>
      <w:pPr>
        <w:tabs>
          <w:tab w:val="num" w:pos="0"/>
        </w:tabs>
        <w:ind w:left="720" w:hanging="360"/>
      </w:pPr>
      <w:rPr>
        <w:sz w:val="24"/>
        <w:szCs w:val="24"/>
        <w:rFonts w:eastAsia="Lucida Sans Unicode" w:cs="Tahoma"/>
        <w:color w:val="auto"/>
        <w:lang w:val="cs-CZ"/>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lvl w:ilvl="0">
      <w:numFmt w:val="bullet"/>
      <w:lvlText w:val=""/>
      <w:lvlJc w:val="left"/>
      <w:pPr>
        <w:tabs>
          <w:tab w:val="num" w:pos="0"/>
        </w:tabs>
        <w:ind w:left="360" w:hanging="360"/>
      </w:pPr>
      <w:rPr>
        <w:rFonts w:ascii="Symbol" w:hAnsi="Symbol" w:cs="Symbol" w:hint="default"/>
      </w:rPr>
    </w:lvl>
    <w:lvl w:ilvl="1">
      <w:start w:val="0"/>
      <w:numFmt w:val="bullet"/>
      <w:lvlText w:val=""/>
      <w:lvlJc w:val="left"/>
      <w:pPr>
        <w:tabs>
          <w:tab w:val="num" w:pos="0"/>
        </w:tabs>
        <w:ind w:left="720" w:hanging="360"/>
      </w:pPr>
      <w:rPr>
        <w:rFonts w:ascii="Symbol" w:hAnsi="Symbol" w:cs="Symbol" w:hint="default"/>
      </w:rPr>
    </w:lvl>
    <w:lvl w:ilvl="2">
      <w:start w:val="0"/>
      <w:numFmt w:val="bullet"/>
      <w:lvlText w:val=""/>
      <w:lvlJc w:val="left"/>
      <w:pPr>
        <w:tabs>
          <w:tab w:val="num" w:pos="0"/>
        </w:tabs>
        <w:ind w:left="1080" w:hanging="360"/>
      </w:pPr>
      <w:rPr>
        <w:rFonts w:ascii="Symbol" w:hAnsi="Symbol" w:cs="Symbol" w:hint="default"/>
      </w:rPr>
    </w:lvl>
    <w:lvl w:ilvl="3">
      <w:start w:val="0"/>
      <w:numFmt w:val="bullet"/>
      <w:lvlText w:val=""/>
      <w:lvlJc w:val="left"/>
      <w:pPr>
        <w:tabs>
          <w:tab w:val="num" w:pos="0"/>
        </w:tabs>
        <w:ind w:left="1440" w:hanging="360"/>
      </w:pPr>
      <w:rPr>
        <w:rFonts w:ascii="Symbol" w:hAnsi="Symbol" w:cs="Symbol" w:hint="default"/>
      </w:rPr>
    </w:lvl>
    <w:lvl w:ilvl="4">
      <w:start w:val="0"/>
      <w:numFmt w:val="bullet"/>
      <w:lvlText w:val=""/>
      <w:lvlJc w:val="left"/>
      <w:pPr>
        <w:tabs>
          <w:tab w:val="num" w:pos="0"/>
        </w:tabs>
        <w:ind w:left="1800" w:hanging="360"/>
      </w:pPr>
      <w:rPr>
        <w:rFonts w:ascii="Symbol" w:hAnsi="Symbol" w:cs="Symbol" w:hint="default"/>
      </w:rPr>
    </w:lvl>
    <w:lvl w:ilvl="5">
      <w:start w:val="0"/>
      <w:numFmt w:val="bullet"/>
      <w:lvlText w:val=""/>
      <w:lvlJc w:val="left"/>
      <w:pPr>
        <w:tabs>
          <w:tab w:val="num" w:pos="0"/>
        </w:tabs>
        <w:ind w:left="2160" w:hanging="360"/>
      </w:pPr>
      <w:rPr>
        <w:rFonts w:ascii="Symbol" w:hAnsi="Symbol" w:cs="Symbol" w:hint="default"/>
      </w:rPr>
    </w:lvl>
    <w:lvl w:ilvl="6">
      <w:start w:val="0"/>
      <w:numFmt w:val="bullet"/>
      <w:lvlText w:val=""/>
      <w:lvlJc w:val="left"/>
      <w:pPr>
        <w:tabs>
          <w:tab w:val="num" w:pos="0"/>
        </w:tabs>
        <w:ind w:left="2520" w:hanging="360"/>
      </w:pPr>
      <w:rPr>
        <w:rFonts w:ascii="Symbol" w:hAnsi="Symbol" w:cs="Symbol" w:hint="default"/>
      </w:rPr>
    </w:lvl>
    <w:lvl w:ilvl="7">
      <w:start w:val="0"/>
      <w:numFmt w:val="bullet"/>
      <w:lvlText w:val=""/>
      <w:lvlJc w:val="left"/>
      <w:pPr>
        <w:tabs>
          <w:tab w:val="num" w:pos="0"/>
        </w:tabs>
        <w:ind w:left="2880" w:hanging="360"/>
      </w:pPr>
      <w:rPr>
        <w:rFonts w:ascii="Symbol" w:hAnsi="Symbol" w:cs="Symbol" w:hint="default"/>
      </w:rPr>
    </w:lvl>
    <w:lvl w:ilvl="8">
      <w:start w:val="0"/>
      <w:numFmt w:val="bullet"/>
      <w:lvlText w:val=""/>
      <w:lvlJc w:val="left"/>
      <w:pPr>
        <w:tabs>
          <w:tab w:val="num" w:pos="0"/>
        </w:tabs>
        <w:ind w:left="3240" w:hanging="360"/>
      </w:pPr>
      <w:rPr>
        <w:rFonts w:ascii="Symbol" w:hAnsi="Symbol" w:cs="Symbol" w:hint="default"/>
      </w:rPr>
    </w:lvl>
  </w:abstractNum>
  <w:abstractNum w:abstractNumId="7">
    <w:lvl w:ilvl="0">
      <w:start w:val="2"/>
      <w:numFmt w:val="decimal"/>
      <w:lvlText w:val="%1."/>
      <w:lvlJc w:val="left"/>
      <w:pPr>
        <w:tabs>
          <w:tab w:val="num" w:pos="0"/>
        </w:tabs>
        <w:ind w:left="720" w:hanging="360"/>
      </w:pPr>
      <w:rPr>
        <w:sz w:val="24"/>
        <w:b/>
        <w:szCs w:val="24"/>
        <w:bCs/>
        <w:rFonts w:eastAsia="Lucida Sans Unicode" w:cs="Tahoma"/>
        <w:color w:val="auto"/>
        <w:lang w:val="cs-CZ"/>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lvl w:ilvl="0">
      <w:start w:val="7"/>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lvl w:ilvl="0">
      <w:numFmt w:val="bullet"/>
      <w:lvlText w:val=""/>
      <w:lvlJc w:val="left"/>
      <w:pPr>
        <w:tabs>
          <w:tab w:val="num" w:pos="0"/>
        </w:tabs>
        <w:ind w:left="360" w:hanging="360"/>
      </w:pPr>
      <w:rPr>
        <w:rFonts w:ascii="Symbol" w:hAnsi="Symbol" w:cs="Symbol" w:hint="default"/>
      </w:rPr>
    </w:lvl>
    <w:lvl w:ilvl="1">
      <w:start w:val="0"/>
      <w:numFmt w:val="bullet"/>
      <w:lvlText w:val=""/>
      <w:lvlJc w:val="left"/>
      <w:pPr>
        <w:tabs>
          <w:tab w:val="num" w:pos="0"/>
        </w:tabs>
        <w:ind w:left="720" w:hanging="360"/>
      </w:pPr>
      <w:rPr>
        <w:rFonts w:ascii="Symbol" w:hAnsi="Symbol" w:cs="Symbol" w:hint="default"/>
      </w:rPr>
    </w:lvl>
    <w:lvl w:ilvl="2">
      <w:start w:val="0"/>
      <w:numFmt w:val="bullet"/>
      <w:lvlText w:val=""/>
      <w:lvlJc w:val="left"/>
      <w:pPr>
        <w:tabs>
          <w:tab w:val="num" w:pos="0"/>
        </w:tabs>
        <w:ind w:left="1080" w:hanging="360"/>
      </w:pPr>
      <w:rPr>
        <w:rFonts w:ascii="Symbol" w:hAnsi="Symbol" w:cs="Symbol" w:hint="default"/>
      </w:rPr>
    </w:lvl>
    <w:lvl w:ilvl="3">
      <w:start w:val="0"/>
      <w:numFmt w:val="bullet"/>
      <w:lvlText w:val=""/>
      <w:lvlJc w:val="left"/>
      <w:pPr>
        <w:tabs>
          <w:tab w:val="num" w:pos="0"/>
        </w:tabs>
        <w:ind w:left="1440" w:hanging="360"/>
      </w:pPr>
      <w:rPr>
        <w:rFonts w:ascii="Symbol" w:hAnsi="Symbol" w:cs="Symbol" w:hint="default"/>
      </w:rPr>
    </w:lvl>
    <w:lvl w:ilvl="4">
      <w:start w:val="0"/>
      <w:numFmt w:val="bullet"/>
      <w:lvlText w:val=""/>
      <w:lvlJc w:val="left"/>
      <w:pPr>
        <w:tabs>
          <w:tab w:val="num" w:pos="0"/>
        </w:tabs>
        <w:ind w:left="1800" w:hanging="360"/>
      </w:pPr>
      <w:rPr>
        <w:rFonts w:ascii="Symbol" w:hAnsi="Symbol" w:cs="Symbol" w:hint="default"/>
      </w:rPr>
    </w:lvl>
    <w:lvl w:ilvl="5">
      <w:start w:val="0"/>
      <w:numFmt w:val="bullet"/>
      <w:lvlText w:val=""/>
      <w:lvlJc w:val="left"/>
      <w:pPr>
        <w:tabs>
          <w:tab w:val="num" w:pos="0"/>
        </w:tabs>
        <w:ind w:left="2160" w:hanging="360"/>
      </w:pPr>
      <w:rPr>
        <w:rFonts w:ascii="Symbol" w:hAnsi="Symbol" w:cs="Symbol" w:hint="default"/>
      </w:rPr>
    </w:lvl>
    <w:lvl w:ilvl="6">
      <w:start w:val="0"/>
      <w:numFmt w:val="bullet"/>
      <w:lvlText w:val=""/>
      <w:lvlJc w:val="left"/>
      <w:pPr>
        <w:tabs>
          <w:tab w:val="num" w:pos="0"/>
        </w:tabs>
        <w:ind w:left="2520" w:hanging="360"/>
      </w:pPr>
      <w:rPr>
        <w:rFonts w:ascii="Symbol" w:hAnsi="Symbol" w:cs="Symbol" w:hint="default"/>
      </w:rPr>
    </w:lvl>
    <w:lvl w:ilvl="7">
      <w:start w:val="0"/>
      <w:numFmt w:val="bullet"/>
      <w:lvlText w:val=""/>
      <w:lvlJc w:val="left"/>
      <w:pPr>
        <w:tabs>
          <w:tab w:val="num" w:pos="0"/>
        </w:tabs>
        <w:ind w:left="2880" w:hanging="360"/>
      </w:pPr>
      <w:rPr>
        <w:rFonts w:ascii="Symbol" w:hAnsi="Symbol" w:cs="Symbol" w:hint="default"/>
      </w:rPr>
    </w:lvl>
    <w:lvl w:ilvl="8">
      <w:start w:val="0"/>
      <w:numFmt w:val="bullet"/>
      <w:lvlText w:val=""/>
      <w:lvlJc w:val="left"/>
      <w:pPr>
        <w:tabs>
          <w:tab w:val="num" w:pos="0"/>
        </w:tabs>
        <w:ind w:left="3240" w:hanging="360"/>
      </w:pPr>
      <w:rPr>
        <w:rFonts w:ascii="Symbol" w:hAnsi="Symbol" w:cs="Symbol" w:hint="default"/>
      </w:rPr>
    </w:lvl>
  </w:abstractNum>
  <w:abstractNum w:abstractNumId="10">
    <w:lvl w:ilvl="0">
      <w:start w:val="9"/>
      <w:numFmt w:val="decimal"/>
      <w:lvlText w:val="%1."/>
      <w:lvlJc w:val="left"/>
      <w:pPr>
        <w:tabs>
          <w:tab w:val="num" w:pos="0"/>
        </w:tabs>
        <w:ind w:left="720" w:hanging="360"/>
      </w:pPr>
      <w:rPr>
        <w:sz w:val="24"/>
        <w:b/>
        <w:szCs w:val="24"/>
        <w:bCs/>
        <w:rFonts w:eastAsia="Lucida Sans Unicode" w:cs="Tahoma"/>
        <w:color w:val="auto"/>
        <w:lang w:val="cs-CZ"/>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lvl w:ilvl="0">
      <w:start w:val="10"/>
      <w:numFmt w:val="decimal"/>
      <w:lvlText w:val="%1."/>
      <w:lvlJc w:val="left"/>
      <w:pPr>
        <w:tabs>
          <w:tab w:val="num" w:pos="0"/>
        </w:tabs>
        <w:ind w:left="720" w:hanging="360"/>
      </w:pPr>
      <w:rPr>
        <w:sz w:val="24"/>
        <w:b w:val="false"/>
        <w:szCs w:val="24"/>
        <w:rFonts w:ascii="Times New Roman" w:hAnsi="Times New Roman" w:eastAsia="Lucida Sans Unicode" w:cs="Tahoma"/>
        <w:color w:val="auto"/>
        <w:lang w:val="cs-CZ"/>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lvl w:ilvl="0">
      <w:start w:val="19"/>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lvl w:ilvl="0">
      <w:start w:val="20"/>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5"/>
    <w:lvlOverride w:ilvl="0">
      <w:startOverride w:val="1"/>
    </w:lvlOverride>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7"/>
    <w:lvlOverride w:ilvl="0">
      <w:startOverride w:val="2"/>
    </w:lvlOverride>
  </w:num>
  <w:num w:numId="24">
    <w:abstractNumId w:val="7"/>
  </w:num>
  <w:num w:numId="25">
    <w:abstractNumId w:val="7"/>
  </w:num>
  <w:num w:numId="26">
    <w:abstractNumId w:val="8"/>
    <w:lvlOverride w:ilvl="0">
      <w:startOverride w:val="7"/>
    </w:lvlOverride>
  </w:num>
  <w:num w:numId="27">
    <w:abstractNumId w:val="9"/>
  </w:num>
  <w:num w:numId="28">
    <w:abstractNumId w:val="9"/>
  </w:num>
  <w:num w:numId="29">
    <w:abstractNumId w:val="9"/>
  </w:num>
  <w:num w:numId="30">
    <w:abstractNumId w:val="9"/>
  </w:num>
  <w:num w:numId="31">
    <w:abstractNumId w:val="10"/>
    <w:lvlOverride w:ilvl="0">
      <w:startOverride w:val="9"/>
    </w:lvlOverride>
  </w:num>
  <w:num w:numId="32">
    <w:abstractNumId w:val="11"/>
    <w:lvlOverride w:ilvl="0">
      <w:startOverride w:val="10"/>
    </w:lvlOverride>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2"/>
    <w:lvlOverride w:ilvl="0">
      <w:startOverride w:val="19"/>
    </w:lvlOverride>
  </w:num>
  <w:num w:numId="41">
    <w:abstractNumId w:val="13"/>
    <w:lvlOverride w:ilvl="0">
      <w:startOverride w:val="20"/>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7049"/>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cs-CZ"/>
      <w14:ligatures w14:val="none"/>
    </w:rPr>
  </w:style>
  <w:style w:type="character" w:styleId="DefaultParagraphFont" w:default="1">
    <w:name w:val="Default Paragraph Font"/>
    <w:uiPriority w:val="1"/>
    <w:semiHidden/>
    <w:unhideWhenUsed/>
    <w:qFormat/>
    <w:rPr/>
  </w:style>
  <w:style w:type="character" w:styleId="Internetlink" w:customStyle="1">
    <w:name w:val="Hyperlink"/>
    <w:qFormat/>
    <w:rsid w:val="00cc7049"/>
    <w:rPr>
      <w:color w:val="000080"/>
      <w:u w:val="single"/>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Standard" w:customStyle="1">
    <w:name w:val="Standard"/>
    <w:qFormat/>
    <w:rsid w:val="00cc7049"/>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cs-CZ"/>
      <w14:ligatures w14:val="none"/>
    </w:rPr>
  </w:style>
  <w:style w:type="paragraph" w:styleId="Obsahtabulky" w:customStyle="1">
    <w:name w:val="Obsah tabulky"/>
    <w:basedOn w:val="Standard"/>
    <w:qFormat/>
    <w:rsid w:val="00cc7049"/>
    <w:pPr>
      <w:suppressLineNumbers/>
    </w:pPr>
    <w:rPr/>
  </w:style>
  <w:style w:type="paragraph" w:styleId="Nadpistabulky" w:customStyle="1">
    <w:name w:val="Nadpis tabulky"/>
    <w:basedOn w:val="Obsahtabulky"/>
    <w:qFormat/>
    <w:rsid w:val="00cc7049"/>
    <w:pPr>
      <w:jc w:val="center"/>
    </w:pPr>
    <w:rPr>
      <w:b/>
      <w:bCs/>
      <w:i/>
      <w:iCs/>
    </w:rPr>
  </w:style>
  <w:style w:type="paragraph" w:styleId="ListParagraph">
    <w:name w:val="List Paragraph"/>
    <w:basedOn w:val="Normal"/>
    <w:uiPriority w:val="34"/>
    <w:qFormat/>
    <w:rsid w:val="00ae7a4e"/>
    <w:pPr>
      <w:spacing w:before="0" w:after="0"/>
      <w:ind w:left="720" w:hanging="0"/>
      <w:contextualSpacing/>
    </w:pPr>
    <w:rPr>
      <w:rFonts w:cs="Mangal"/>
      <w:szCs w:val="21"/>
    </w:rPr>
  </w:style>
  <w:style w:type="numbering" w:styleId="NoList" w:default="1">
    <w:name w:val="No List"/>
    <w:uiPriority w:val="99"/>
    <w:semiHidden/>
    <w:unhideWhenUsed/>
    <w:qFormat/>
  </w:style>
  <w:style w:type="numbering" w:styleId="WW8Num1" w:customStyle="1">
    <w:name w:val="WW8Num1"/>
    <w:qFormat/>
    <w:rsid w:val="00cc7049"/>
  </w:style>
  <w:style w:type="numbering" w:styleId="WW8Num2" w:customStyle="1">
    <w:name w:val="WW8Num2"/>
    <w:qFormat/>
    <w:rsid w:val="00cc7049"/>
  </w:style>
  <w:style w:type="numbering" w:styleId="WW8Num3" w:customStyle="1">
    <w:name w:val="WW8Num3"/>
    <w:qFormat/>
    <w:rsid w:val="00cc7049"/>
  </w:style>
  <w:style w:type="numbering" w:styleId="WW8Num6" w:customStyle="1">
    <w:name w:val="WW8Num6"/>
    <w:qFormat/>
    <w:rsid w:val="00cc7049"/>
  </w:style>
  <w:style w:type="numbering" w:styleId="WW8Num4" w:customStyle="1">
    <w:name w:val="WW8Num4"/>
    <w:qFormat/>
    <w:rsid w:val="00cc7049"/>
  </w:style>
  <w:style w:type="numbering" w:styleId="WW8Num7" w:customStyle="1">
    <w:name w:val="WW8Num7"/>
    <w:qFormat/>
    <w:rsid w:val="00cc7049"/>
  </w:style>
  <w:style w:type="numbering" w:styleId="WW8Num5" w:customStyle="1">
    <w:name w:val="WW8Num5"/>
    <w:qFormat/>
    <w:rsid w:val="00cc7049"/>
  </w:style>
  <w:style w:type="numbering" w:styleId="WW8Num8" w:customStyle="1">
    <w:name w:val="WW8Num8"/>
    <w:qFormat/>
    <w:rsid w:val="00cc7049"/>
  </w:style>
  <w:style w:type="numbering" w:styleId="WW8Num9" w:customStyle="1">
    <w:name w:val="WW8Num9"/>
    <w:qFormat/>
    <w:rsid w:val="00cc7049"/>
  </w:style>
  <w:style w:type="numbering" w:styleId="WW8Num10" w:customStyle="1">
    <w:name w:val="WW8Num10"/>
    <w:qFormat/>
    <w:rsid w:val="00cc7049"/>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s_kladska@seznam.cz" TargetMode="External"/><Relationship Id="rId3" Type="http://schemas.openxmlformats.org/officeDocument/2006/relationships/hyperlink" Targ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Application>LibreOffice/7.0.4.2$Windows_X86_64 LibreOffice_project/dcf040e67528d9187c66b2379df5ea4407429775</Application>
  <AppVersion>15.0000</AppVersion>
  <Pages>4</Pages>
  <Words>1354</Words>
  <Characters>7277</Characters>
  <CharactersWithSpaces>9025</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2023-08-21T12:45:00Z</dcterms:created>
  <dc:creator>MŠ Trojlístek</dc:creator>
  <dc:description/>
  <dc:language>cs-CZ</dc:language>
  <cp:lastModifiedBy/>
  <dcterms:modified xsi:type="dcterms:W3CDTF">2023-09-15T10:36:46Z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